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34" w:type="dxa"/>
        <w:tblLook w:val="01E0" w:firstRow="1" w:lastRow="1" w:firstColumn="1" w:lastColumn="1" w:noHBand="0" w:noVBand="0"/>
      </w:tblPr>
      <w:tblGrid>
        <w:gridCol w:w="3686"/>
        <w:gridCol w:w="5670"/>
      </w:tblGrid>
      <w:tr w:rsidR="000B0E62" w:rsidRPr="000B0E62" w14:paraId="5F3E9B01" w14:textId="77777777" w:rsidTr="007116DF">
        <w:trPr>
          <w:trHeight w:val="556"/>
        </w:trPr>
        <w:tc>
          <w:tcPr>
            <w:tcW w:w="3686" w:type="dxa"/>
          </w:tcPr>
          <w:p w14:paraId="3C380D83" w14:textId="77777777" w:rsidR="00472885" w:rsidRPr="000B0E62" w:rsidRDefault="00472885" w:rsidP="001D58F6">
            <w:pPr>
              <w:widowControl w:val="0"/>
              <w:jc w:val="center"/>
              <w:rPr>
                <w:rFonts w:ascii="Times New Roman" w:hAnsi="Times New Roman"/>
                <w:color w:val="000000" w:themeColor="text1"/>
                <w:sz w:val="26"/>
                <w:szCs w:val="26"/>
              </w:rPr>
            </w:pPr>
            <w:r w:rsidRPr="000B0E62">
              <w:rPr>
                <w:rFonts w:ascii="Times New Roman" w:hAnsi="Times New Roman"/>
                <w:color w:val="000000" w:themeColor="text1"/>
                <w:sz w:val="26"/>
                <w:szCs w:val="26"/>
              </w:rPr>
              <w:t>UBND TỈNH THÁI NGUYÊN</w:t>
            </w:r>
          </w:p>
          <w:p w14:paraId="4D6B1BC7" w14:textId="04912941" w:rsidR="00472885" w:rsidRPr="000B0E62" w:rsidRDefault="00472885" w:rsidP="001D58F6">
            <w:pPr>
              <w:widowControl w:val="0"/>
              <w:jc w:val="center"/>
              <w:rPr>
                <w:rFonts w:ascii="Times New Roman" w:hAnsi="Times New Roman"/>
                <w:b/>
                <w:color w:val="000000" w:themeColor="text1"/>
                <w:szCs w:val="28"/>
              </w:rPr>
            </w:pPr>
            <w:r w:rsidRPr="000B0E62">
              <w:rPr>
                <w:rFonts w:ascii="Times New Roman" w:hAnsi="Times New Roman"/>
                <w:noProof/>
                <w:color w:val="000000" w:themeColor="text1"/>
                <w:sz w:val="26"/>
                <w:szCs w:val="26"/>
              </w:rPr>
              <mc:AlternateContent>
                <mc:Choice Requires="wps">
                  <w:drawing>
                    <wp:anchor distT="0" distB="0" distL="114300" distR="114300" simplePos="0" relativeHeight="251657728" behindDoc="0" locked="0" layoutInCell="1" allowOverlap="1" wp14:anchorId="083EC09B" wp14:editId="5DA20065">
                      <wp:simplePos x="0" y="0"/>
                      <wp:positionH relativeFrom="margin">
                        <wp:posOffset>644525</wp:posOffset>
                      </wp:positionH>
                      <wp:positionV relativeFrom="paragraph">
                        <wp:posOffset>217170</wp:posOffset>
                      </wp:positionV>
                      <wp:extent cx="89979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64F2FC7" id="Line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75pt,17.1pt" to="121.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">
                      <w10:wrap anchorx="margin"/>
                    </v:line>
                  </w:pict>
                </mc:Fallback>
              </mc:AlternateContent>
            </w:r>
            <w:r w:rsidR="001D58F6" w:rsidRPr="000B0E62">
              <w:rPr>
                <w:rFonts w:ascii="Times New Roman" w:hAnsi="Times New Roman"/>
                <w:b/>
                <w:color w:val="000000" w:themeColor="text1"/>
                <w:sz w:val="26"/>
                <w:szCs w:val="26"/>
              </w:rPr>
              <w:t>SỞ TÀI CHÍNH</w:t>
            </w:r>
          </w:p>
        </w:tc>
        <w:tc>
          <w:tcPr>
            <w:tcW w:w="5670" w:type="dxa"/>
          </w:tcPr>
          <w:p w14:paraId="211589D2" w14:textId="77777777" w:rsidR="00472885" w:rsidRPr="000B0E62" w:rsidRDefault="00472885" w:rsidP="007A39C4">
            <w:pPr>
              <w:widowControl w:val="0"/>
              <w:jc w:val="center"/>
              <w:rPr>
                <w:rFonts w:ascii="Times New Roman" w:hAnsi="Times New Roman"/>
                <w:b/>
                <w:color w:val="000000" w:themeColor="text1"/>
                <w:sz w:val="26"/>
                <w:szCs w:val="26"/>
              </w:rPr>
            </w:pPr>
            <w:r w:rsidRPr="000B0E62">
              <w:rPr>
                <w:rFonts w:ascii="Times New Roman" w:hAnsi="Times New Roman"/>
                <w:b/>
                <w:color w:val="000000" w:themeColor="text1"/>
                <w:sz w:val="26"/>
                <w:szCs w:val="26"/>
              </w:rPr>
              <w:t>CỘNG HOÀ XÃ HỘI CHỦ NGHĨA VIỆT NAM</w:t>
            </w:r>
          </w:p>
          <w:p w14:paraId="5254FFAD" w14:textId="77777777" w:rsidR="00472885" w:rsidRPr="000B0E62" w:rsidRDefault="00472885" w:rsidP="007A39C4">
            <w:pPr>
              <w:widowControl w:val="0"/>
              <w:jc w:val="center"/>
              <w:rPr>
                <w:rFonts w:ascii="Times New Roman" w:hAnsi="Times New Roman"/>
                <w:b/>
                <w:color w:val="000000" w:themeColor="text1"/>
                <w:szCs w:val="28"/>
              </w:rPr>
            </w:pPr>
            <w:r w:rsidRPr="000B0E62">
              <w:rPr>
                <w:rFonts w:ascii="Times New Roman" w:hAnsi="Times New Roman"/>
                <w:b/>
                <w:color w:val="000000" w:themeColor="text1"/>
                <w:szCs w:val="28"/>
              </w:rPr>
              <w:t>Độc lập - Tự do - Hạnh phúc</w:t>
            </w:r>
          </w:p>
          <w:p w14:paraId="21E16724" w14:textId="77777777" w:rsidR="00472885" w:rsidRPr="000B0E62" w:rsidRDefault="00472885" w:rsidP="007A39C4">
            <w:pPr>
              <w:widowControl w:val="0"/>
              <w:jc w:val="center"/>
              <w:rPr>
                <w:rFonts w:ascii="Times New Roman" w:hAnsi="Times New Roman"/>
                <w:color w:val="000000" w:themeColor="text1"/>
                <w:sz w:val="26"/>
                <w:szCs w:val="26"/>
              </w:rPr>
            </w:pPr>
            <w:r w:rsidRPr="000B0E62">
              <w:rPr>
                <w:rFonts w:ascii="Times New Roman" w:hAnsi="Times New Roman"/>
                <w:noProof/>
                <w:color w:val="000000" w:themeColor="text1"/>
              </w:rPr>
              <mc:AlternateContent>
                <mc:Choice Requires="wps">
                  <w:drawing>
                    <wp:anchor distT="0" distB="0" distL="114300" distR="114300" simplePos="0" relativeHeight="251655680" behindDoc="0" locked="0" layoutInCell="1" allowOverlap="1" wp14:anchorId="5BCF0E25" wp14:editId="701696A1">
                      <wp:simplePos x="0" y="0"/>
                      <wp:positionH relativeFrom="column">
                        <wp:posOffset>732790</wp:posOffset>
                      </wp:positionH>
                      <wp:positionV relativeFrom="paragraph">
                        <wp:posOffset>16510</wp:posOffset>
                      </wp:positionV>
                      <wp:extent cx="1939636"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6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F070327"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1.3pt" to="21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"/>
                  </w:pict>
                </mc:Fallback>
              </mc:AlternateContent>
            </w:r>
          </w:p>
        </w:tc>
      </w:tr>
      <w:tr w:rsidR="000B0E62" w:rsidRPr="000B0E62" w14:paraId="2CB8E9DE" w14:textId="77777777" w:rsidTr="007116DF">
        <w:tc>
          <w:tcPr>
            <w:tcW w:w="3686" w:type="dxa"/>
          </w:tcPr>
          <w:p w14:paraId="77B49575" w14:textId="77777777" w:rsidR="00472885" w:rsidRDefault="00472885" w:rsidP="007116DF">
            <w:pPr>
              <w:widowControl w:val="0"/>
              <w:jc w:val="center"/>
              <w:rPr>
                <w:rFonts w:ascii="Times New Roman" w:hAnsi="Times New Roman"/>
                <w:color w:val="000000" w:themeColor="text1"/>
                <w:sz w:val="26"/>
                <w:szCs w:val="26"/>
              </w:rPr>
            </w:pPr>
            <w:r w:rsidRPr="000B0E62">
              <w:rPr>
                <w:rFonts w:ascii="Times New Roman" w:hAnsi="Times New Roman"/>
                <w:color w:val="000000" w:themeColor="text1"/>
                <w:sz w:val="26"/>
                <w:szCs w:val="26"/>
              </w:rPr>
              <w:t xml:space="preserve">Số:      </w:t>
            </w:r>
            <w:r w:rsidR="00B65D42" w:rsidRPr="000B0E62">
              <w:rPr>
                <w:rFonts w:ascii="Times New Roman" w:hAnsi="Times New Roman"/>
                <w:color w:val="000000" w:themeColor="text1"/>
                <w:sz w:val="26"/>
                <w:szCs w:val="26"/>
              </w:rPr>
              <w:t xml:space="preserve"> </w:t>
            </w:r>
            <w:r w:rsidRPr="000B0E62">
              <w:rPr>
                <w:rFonts w:ascii="Times New Roman" w:hAnsi="Times New Roman"/>
                <w:color w:val="000000" w:themeColor="text1"/>
                <w:sz w:val="26"/>
                <w:szCs w:val="26"/>
              </w:rPr>
              <w:t xml:space="preserve">     /TTr-</w:t>
            </w:r>
            <w:r w:rsidR="001D58F6" w:rsidRPr="000B0E62">
              <w:rPr>
                <w:rFonts w:ascii="Times New Roman" w:hAnsi="Times New Roman"/>
                <w:color w:val="000000" w:themeColor="text1"/>
                <w:sz w:val="26"/>
                <w:szCs w:val="26"/>
              </w:rPr>
              <w:t>STC</w:t>
            </w:r>
          </w:p>
          <w:p w14:paraId="06132526" w14:textId="20D6A843" w:rsidR="008443D1" w:rsidRPr="008443D1" w:rsidRDefault="008443D1" w:rsidP="007116DF">
            <w:pPr>
              <w:widowControl w:val="0"/>
              <w:jc w:val="center"/>
              <w:rPr>
                <w:rFonts w:ascii="Times New Roman" w:hAnsi="Times New Roman"/>
                <w:b/>
                <w:bCs/>
                <w:color w:val="000000" w:themeColor="text1"/>
                <w:sz w:val="26"/>
                <w:szCs w:val="26"/>
              </w:rPr>
            </w:pPr>
            <w:r w:rsidRPr="008443D1">
              <w:rPr>
                <w:rFonts w:ascii="Times New Roman" w:hAnsi="Times New Roman"/>
                <w:b/>
                <w:bCs/>
                <w:color w:val="000000" w:themeColor="text1"/>
                <w:sz w:val="26"/>
                <w:szCs w:val="26"/>
              </w:rPr>
              <w:t>(DỰ THẢO)</w:t>
            </w:r>
          </w:p>
        </w:tc>
        <w:tc>
          <w:tcPr>
            <w:tcW w:w="5670" w:type="dxa"/>
          </w:tcPr>
          <w:p w14:paraId="2784CCFE" w14:textId="60E7BA69" w:rsidR="00472885" w:rsidRPr="000B0E62" w:rsidRDefault="00472885" w:rsidP="00DA551D">
            <w:pPr>
              <w:widowControl w:val="0"/>
              <w:jc w:val="right"/>
              <w:rPr>
                <w:rFonts w:ascii="Times New Roman" w:hAnsi="Times New Roman"/>
                <w:i/>
                <w:color w:val="000000" w:themeColor="text1"/>
                <w:szCs w:val="28"/>
              </w:rPr>
            </w:pPr>
            <w:r w:rsidRPr="000B0E62">
              <w:rPr>
                <w:rFonts w:ascii="Times New Roman" w:hAnsi="Times New Roman"/>
                <w:i/>
                <w:color w:val="000000" w:themeColor="text1"/>
                <w:szCs w:val="28"/>
              </w:rPr>
              <w:t>Thái Nguyên, ngày</w:t>
            </w:r>
            <w:r w:rsidR="00EB63C2" w:rsidRPr="000B0E62">
              <w:rPr>
                <w:rFonts w:ascii="Times New Roman" w:hAnsi="Times New Roman"/>
                <w:i/>
                <w:color w:val="000000" w:themeColor="text1"/>
                <w:szCs w:val="28"/>
              </w:rPr>
              <w:t xml:space="preserve"> </w:t>
            </w:r>
            <w:r w:rsidR="00B65D42" w:rsidRPr="000B0E62">
              <w:rPr>
                <w:rFonts w:ascii="Times New Roman" w:hAnsi="Times New Roman"/>
                <w:i/>
                <w:color w:val="000000" w:themeColor="text1"/>
                <w:szCs w:val="28"/>
              </w:rPr>
              <w:t xml:space="preserve">      </w:t>
            </w:r>
            <w:r w:rsidR="00EB63C2" w:rsidRPr="000B0E62">
              <w:rPr>
                <w:rFonts w:ascii="Times New Roman" w:hAnsi="Times New Roman"/>
                <w:i/>
                <w:color w:val="000000" w:themeColor="text1"/>
                <w:szCs w:val="28"/>
              </w:rPr>
              <w:t xml:space="preserve"> </w:t>
            </w:r>
            <w:r w:rsidRPr="000B0E62">
              <w:rPr>
                <w:rFonts w:ascii="Times New Roman" w:hAnsi="Times New Roman"/>
                <w:i/>
                <w:color w:val="000000" w:themeColor="text1"/>
                <w:szCs w:val="28"/>
              </w:rPr>
              <w:t xml:space="preserve">tháng </w:t>
            </w:r>
            <w:r w:rsidR="00DA551D">
              <w:rPr>
                <w:rFonts w:ascii="Times New Roman" w:hAnsi="Times New Roman"/>
                <w:i/>
                <w:color w:val="000000" w:themeColor="text1"/>
                <w:szCs w:val="28"/>
              </w:rPr>
              <w:t>3</w:t>
            </w:r>
            <w:r w:rsidRPr="000B0E62">
              <w:rPr>
                <w:rFonts w:ascii="Times New Roman" w:hAnsi="Times New Roman"/>
                <w:i/>
                <w:color w:val="000000" w:themeColor="text1"/>
                <w:szCs w:val="28"/>
              </w:rPr>
              <w:t xml:space="preserve"> năm 202</w:t>
            </w:r>
            <w:r w:rsidR="008443D1">
              <w:rPr>
                <w:rFonts w:ascii="Times New Roman" w:hAnsi="Times New Roman"/>
                <w:i/>
                <w:color w:val="000000" w:themeColor="text1"/>
                <w:szCs w:val="28"/>
              </w:rPr>
              <w:t>6</w:t>
            </w:r>
          </w:p>
        </w:tc>
      </w:tr>
    </w:tbl>
    <w:p w14:paraId="060C11D1" w14:textId="6DD28B55" w:rsidR="007116DF" w:rsidRPr="000B0E62" w:rsidRDefault="007116DF" w:rsidP="003B7CBD">
      <w:pPr>
        <w:rPr>
          <w:rFonts w:ascii="Times New Roman" w:hAnsi="Times New Roman"/>
          <w:b/>
          <w:color w:val="000000" w:themeColor="text1"/>
          <w:szCs w:val="28"/>
        </w:rPr>
      </w:pPr>
    </w:p>
    <w:p w14:paraId="4CF0A8F6" w14:textId="4108B62E" w:rsidR="00472885" w:rsidRPr="000B0E62" w:rsidRDefault="00472885" w:rsidP="007116DF">
      <w:pPr>
        <w:jc w:val="center"/>
        <w:rPr>
          <w:rFonts w:ascii="Times New Roman" w:hAnsi="Times New Roman"/>
          <w:b/>
          <w:color w:val="000000" w:themeColor="text1"/>
          <w:szCs w:val="28"/>
          <w:lang w:val="vi-VN"/>
        </w:rPr>
      </w:pPr>
      <w:r w:rsidRPr="000B0E62">
        <w:rPr>
          <w:rFonts w:ascii="Times New Roman" w:hAnsi="Times New Roman"/>
          <w:b/>
          <w:color w:val="000000" w:themeColor="text1"/>
          <w:szCs w:val="28"/>
        </w:rPr>
        <w:t>TỜ</w:t>
      </w:r>
      <w:r w:rsidRPr="000B0E62">
        <w:rPr>
          <w:rFonts w:ascii="Times New Roman" w:hAnsi="Times New Roman"/>
          <w:b/>
          <w:color w:val="000000" w:themeColor="text1"/>
          <w:szCs w:val="28"/>
          <w:lang w:val="vi-VN"/>
        </w:rPr>
        <w:t xml:space="preserve"> TRÌNH</w:t>
      </w:r>
    </w:p>
    <w:p w14:paraId="58D93D21" w14:textId="77777777" w:rsidR="00DA551D" w:rsidRDefault="00472885" w:rsidP="00DA551D">
      <w:pPr>
        <w:jc w:val="center"/>
        <w:rPr>
          <w:rFonts w:ascii="Times New Roman" w:hAnsi="Times New Roman"/>
          <w:b/>
          <w:color w:val="000000"/>
          <w:spacing w:val="1"/>
          <w:szCs w:val="28"/>
        </w:rPr>
      </w:pPr>
      <w:r w:rsidRPr="00DA551D">
        <w:rPr>
          <w:rFonts w:ascii="Times New Roman" w:hAnsi="Times New Roman"/>
          <w:b/>
          <w:color w:val="000000" w:themeColor="text1"/>
          <w:szCs w:val="28"/>
          <w:lang w:val="vi-VN"/>
        </w:rPr>
        <w:t xml:space="preserve">Về việc </w:t>
      </w:r>
      <w:r w:rsidR="00D861B7" w:rsidRPr="00DA551D">
        <w:rPr>
          <w:rFonts w:ascii="Times New Roman" w:hAnsi="Times New Roman"/>
          <w:b/>
          <w:color w:val="000000" w:themeColor="text1"/>
          <w:szCs w:val="28"/>
          <w:lang w:val="vi-VN"/>
        </w:rPr>
        <w:t xml:space="preserve">đề nghị ban hành </w:t>
      </w:r>
      <w:r w:rsidR="00DA551D" w:rsidRPr="00DA551D">
        <w:rPr>
          <w:rFonts w:ascii="Times New Roman" w:hAnsi="Times New Roman"/>
          <w:b/>
          <w:szCs w:val="26"/>
          <w:lang w:val="nl-NL"/>
        </w:rPr>
        <w:t xml:space="preserve">Ban hành </w:t>
      </w:r>
      <w:r w:rsidR="00DA551D" w:rsidRPr="00DA551D">
        <w:rPr>
          <w:rFonts w:ascii="Times New Roman" w:hAnsi="Times New Roman"/>
          <w:b/>
          <w:color w:val="000000"/>
          <w:spacing w:val="1"/>
          <w:szCs w:val="28"/>
        </w:rPr>
        <w:t xml:space="preserve">Quy chế quản lý và sử dụng </w:t>
      </w:r>
    </w:p>
    <w:p w14:paraId="6B640838" w14:textId="77777777" w:rsidR="00DA551D" w:rsidRDefault="00DA551D" w:rsidP="00DA551D">
      <w:pPr>
        <w:jc w:val="center"/>
        <w:rPr>
          <w:rFonts w:ascii="Times New Roman" w:hAnsi="Times New Roman"/>
          <w:b/>
          <w:color w:val="000000"/>
          <w:spacing w:val="1"/>
          <w:szCs w:val="28"/>
        </w:rPr>
      </w:pPr>
      <w:r w:rsidRPr="00DA551D">
        <w:rPr>
          <w:rFonts w:ascii="Times New Roman" w:hAnsi="Times New Roman"/>
          <w:b/>
          <w:color w:val="000000"/>
          <w:spacing w:val="1"/>
          <w:szCs w:val="28"/>
        </w:rPr>
        <w:t xml:space="preserve">viện trợ không hoàn lại không thuộc hỗ trợ phát triển chính thức của </w:t>
      </w:r>
    </w:p>
    <w:p w14:paraId="6646FDFE" w14:textId="77777777" w:rsidR="00DA551D" w:rsidRDefault="00DA551D" w:rsidP="00DA551D">
      <w:pPr>
        <w:jc w:val="center"/>
        <w:rPr>
          <w:rFonts w:ascii="Times New Roman" w:hAnsi="Times New Roman"/>
          <w:b/>
          <w:color w:val="000000"/>
          <w:spacing w:val="1"/>
          <w:szCs w:val="28"/>
        </w:rPr>
      </w:pPr>
      <w:r w:rsidRPr="00DA551D">
        <w:rPr>
          <w:rFonts w:ascii="Times New Roman" w:hAnsi="Times New Roman"/>
          <w:b/>
          <w:color w:val="000000"/>
          <w:spacing w:val="1"/>
          <w:szCs w:val="28"/>
        </w:rPr>
        <w:t xml:space="preserve">các cơ quan, tổ chức, cá nhân nước ngoài dành cho Việt Nam </w:t>
      </w:r>
    </w:p>
    <w:p w14:paraId="7A4687D7" w14:textId="1B2986C8" w:rsidR="00DA551D" w:rsidRPr="00DA551D" w:rsidRDefault="00DA551D" w:rsidP="00DA551D">
      <w:pPr>
        <w:jc w:val="center"/>
        <w:rPr>
          <w:rFonts w:ascii="Times New Roman" w:hAnsi="Times New Roman"/>
          <w:b/>
          <w:color w:val="000000"/>
          <w:spacing w:val="1"/>
          <w:szCs w:val="28"/>
        </w:rPr>
      </w:pPr>
      <w:r w:rsidRPr="00DA551D">
        <w:rPr>
          <w:rFonts w:ascii="Times New Roman" w:hAnsi="Times New Roman"/>
          <w:b/>
          <w:color w:val="000000"/>
          <w:spacing w:val="1"/>
          <w:szCs w:val="28"/>
        </w:rPr>
        <w:t>trên địa bàn tỉnh Thái Nguyên</w:t>
      </w:r>
    </w:p>
    <w:p w14:paraId="1BB39CDD" w14:textId="70334763" w:rsidR="00D861B7" w:rsidRPr="000B0E62" w:rsidRDefault="00D861B7" w:rsidP="00DA551D">
      <w:pPr>
        <w:widowControl w:val="0"/>
        <w:jc w:val="center"/>
        <w:rPr>
          <w:rFonts w:ascii="Times New Roman" w:hAnsi="Times New Roman"/>
          <w:b/>
          <w:color w:val="000000" w:themeColor="text1"/>
          <w:szCs w:val="28"/>
          <w:lang w:val="vi-VN"/>
        </w:rPr>
      </w:pPr>
      <w:r w:rsidRPr="000B0E62">
        <w:rPr>
          <w:rFonts w:ascii="Times New Roman" w:hAnsi="Times New Roman"/>
          <w:noProof/>
          <w:color w:val="000000" w:themeColor="text1"/>
        </w:rPr>
        <mc:AlternateContent>
          <mc:Choice Requires="wps">
            <w:drawing>
              <wp:anchor distT="0" distB="0" distL="114300" distR="114300" simplePos="0" relativeHeight="251659776" behindDoc="0" locked="0" layoutInCell="1" allowOverlap="1" wp14:anchorId="114A63B8" wp14:editId="6FF37FD6">
                <wp:simplePos x="0" y="0"/>
                <wp:positionH relativeFrom="column">
                  <wp:posOffset>2037080</wp:posOffset>
                </wp:positionH>
                <wp:positionV relativeFrom="paragraph">
                  <wp:posOffset>47625</wp:posOffset>
                </wp:positionV>
                <wp:extent cx="16764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7D64878" id="_x0000_t32" coordsize="21600,21600" o:spt="32" o:oned="t" path="m,l21600,21600e" filled="f">
                <v:path arrowok="t" fillok="f" o:connecttype="none"/>
                <o:lock v:ext="edit" shapetype="t"/>
              </v:shapetype>
              <v:shape id="AutoShape 4" o:spid="_x0000_s1026" type="#_x0000_t32" style="position:absolute;margin-left:160.4pt;margin-top:3.75pt;width:13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"/>
            </w:pict>
          </mc:Fallback>
        </mc:AlternateContent>
      </w:r>
    </w:p>
    <w:p w14:paraId="0B416221" w14:textId="11654621" w:rsidR="00472885" w:rsidRPr="000B0E62" w:rsidRDefault="00472885" w:rsidP="00D861B7">
      <w:pPr>
        <w:widowControl w:val="0"/>
        <w:jc w:val="center"/>
        <w:rPr>
          <w:rFonts w:ascii="Times New Roman" w:hAnsi="Times New Roman"/>
          <w:color w:val="000000" w:themeColor="text1"/>
          <w:szCs w:val="28"/>
          <w:lang w:val="vi-VN"/>
        </w:rPr>
      </w:pPr>
      <w:r w:rsidRPr="000B0E62">
        <w:rPr>
          <w:rFonts w:ascii="Times New Roman" w:hAnsi="Times New Roman"/>
          <w:color w:val="000000" w:themeColor="text1"/>
          <w:szCs w:val="28"/>
          <w:lang w:val="vi-VN"/>
        </w:rPr>
        <w:t>Kính gửi: Ủy ban nhân dân tỉnh Thái Nguyên.</w:t>
      </w:r>
    </w:p>
    <w:p w14:paraId="09E06728" w14:textId="77777777" w:rsidR="00D861B7" w:rsidRPr="000B0E62" w:rsidRDefault="00D861B7" w:rsidP="00D861B7">
      <w:pPr>
        <w:widowControl w:val="0"/>
        <w:jc w:val="center"/>
        <w:rPr>
          <w:rFonts w:ascii="Times New Roman" w:hAnsi="Times New Roman"/>
          <w:color w:val="000000" w:themeColor="text1"/>
          <w:szCs w:val="28"/>
          <w:lang w:val="vi-VN"/>
        </w:rPr>
      </w:pPr>
    </w:p>
    <w:p w14:paraId="64B6ABA4" w14:textId="77777777" w:rsidR="00E82CB4" w:rsidRPr="006D591F" w:rsidRDefault="00E82CB4" w:rsidP="00E82CB4">
      <w:pPr>
        <w:tabs>
          <w:tab w:val="left" w:pos="1560"/>
        </w:tabs>
        <w:spacing w:before="120" w:after="120" w:line="330" w:lineRule="exact"/>
        <w:ind w:firstLine="709"/>
        <w:jc w:val="both"/>
        <w:rPr>
          <w:rFonts w:ascii="Times New Roman" w:hAnsi="Times New Roman"/>
          <w:color w:val="000000" w:themeColor="text1"/>
          <w:spacing w:val="-4"/>
          <w:lang w:val="vi-VN"/>
        </w:rPr>
      </w:pPr>
      <w:r w:rsidRPr="006D591F">
        <w:rPr>
          <w:rFonts w:ascii="Times New Roman" w:hAnsi="Times New Roman"/>
          <w:color w:val="000000" w:themeColor="text1"/>
          <w:spacing w:val="-4"/>
          <w:lang w:val="vi-VN"/>
        </w:rPr>
        <w:t>C</w:t>
      </w:r>
      <w:r w:rsidRPr="006D591F">
        <w:rPr>
          <w:rFonts w:ascii="Times New Roman" w:hAnsi="Times New Roman" w:hint="eastAsia"/>
          <w:color w:val="000000" w:themeColor="text1"/>
          <w:spacing w:val="-4"/>
          <w:lang w:val="vi-VN"/>
        </w:rPr>
        <w:t>ă</w:t>
      </w:r>
      <w:r w:rsidRPr="006D591F">
        <w:rPr>
          <w:rFonts w:ascii="Times New Roman" w:hAnsi="Times New Roman"/>
          <w:color w:val="000000" w:themeColor="text1"/>
          <w:spacing w:val="-4"/>
          <w:lang w:val="vi-VN"/>
        </w:rPr>
        <w:t xml:space="preserve">n cứ Luật Tổ chức chính quyền </w:t>
      </w:r>
      <w:r w:rsidRPr="006D591F">
        <w:rPr>
          <w:rFonts w:ascii="Times New Roman" w:hAnsi="Times New Roman" w:hint="eastAsia"/>
          <w:color w:val="000000" w:themeColor="text1"/>
          <w:spacing w:val="-4"/>
          <w:lang w:val="vi-VN"/>
        </w:rPr>
        <w:t>đ</w:t>
      </w:r>
      <w:r w:rsidRPr="006D591F">
        <w:rPr>
          <w:rFonts w:ascii="Times New Roman" w:hAnsi="Times New Roman"/>
          <w:color w:val="000000" w:themeColor="text1"/>
          <w:spacing w:val="-4"/>
          <w:lang w:val="vi-VN"/>
        </w:rPr>
        <w:t>ịa ph</w:t>
      </w:r>
      <w:r w:rsidRPr="006D591F">
        <w:rPr>
          <w:rFonts w:ascii="Times New Roman" w:hAnsi="Times New Roman" w:hint="eastAsia"/>
          <w:color w:val="000000" w:themeColor="text1"/>
          <w:spacing w:val="-4"/>
          <w:lang w:val="vi-VN"/>
        </w:rPr>
        <w:t>ươ</w:t>
      </w:r>
      <w:r w:rsidRPr="006D591F">
        <w:rPr>
          <w:rFonts w:ascii="Times New Roman" w:hAnsi="Times New Roman"/>
          <w:color w:val="000000" w:themeColor="text1"/>
          <w:spacing w:val="-4"/>
          <w:lang w:val="vi-VN"/>
        </w:rPr>
        <w:t>ng số 72/2025/QH15;</w:t>
      </w:r>
    </w:p>
    <w:p w14:paraId="09D100AC" w14:textId="5E407BCB" w:rsidR="002A1BFA" w:rsidRPr="000B0E62" w:rsidRDefault="002A1BFA" w:rsidP="002A1BFA">
      <w:pPr>
        <w:tabs>
          <w:tab w:val="left" w:pos="1560"/>
        </w:tabs>
        <w:spacing w:before="120" w:after="120" w:line="330" w:lineRule="exact"/>
        <w:ind w:firstLine="709"/>
        <w:jc w:val="both"/>
        <w:rPr>
          <w:rFonts w:ascii="Times New Roman" w:hAnsi="Times New Roman"/>
          <w:color w:val="000000" w:themeColor="text1"/>
          <w:spacing w:val="-8"/>
          <w:lang w:val="vi-VN"/>
        </w:rPr>
      </w:pPr>
      <w:bookmarkStart w:id="0" w:name="_GoBack"/>
      <w:bookmarkEnd w:id="0"/>
      <w:r w:rsidRPr="000B0E62">
        <w:rPr>
          <w:rFonts w:ascii="Times New Roman" w:hAnsi="Times New Roman"/>
          <w:color w:val="000000" w:themeColor="text1"/>
          <w:spacing w:val="-8"/>
          <w:lang w:val="vi-VN"/>
        </w:rPr>
        <w:t>Căn cứ Luật Ban hành văn bản quy phạm pháp luật ngày 19 tháng 02 năm 2025;</w:t>
      </w:r>
    </w:p>
    <w:p w14:paraId="32137AB6" w14:textId="77777777" w:rsidR="002A1BFA" w:rsidRPr="000B0E62" w:rsidRDefault="002A1BFA" w:rsidP="002A1BFA">
      <w:pPr>
        <w:tabs>
          <w:tab w:val="left" w:pos="1560"/>
        </w:tabs>
        <w:spacing w:before="120" w:after="120" w:line="330" w:lineRule="exact"/>
        <w:ind w:firstLine="709"/>
        <w:jc w:val="both"/>
        <w:rPr>
          <w:rFonts w:ascii="Times New Roman" w:hAnsi="Times New Roman"/>
          <w:color w:val="000000" w:themeColor="text1"/>
          <w:spacing w:val="-4"/>
          <w:lang w:val="vi-VN"/>
        </w:rPr>
      </w:pPr>
      <w:r w:rsidRPr="000B0E62">
        <w:rPr>
          <w:rFonts w:ascii="Times New Roman" w:hAnsi="Times New Roman"/>
          <w:color w:val="000000" w:themeColor="text1"/>
          <w:spacing w:val="-4"/>
          <w:lang w:val="vi-VN"/>
        </w:rPr>
        <w:t>Căn cứ Luật Sửa đổi, bổ sung một số điều của Luật Ban hành văn bản quy phạm pháp luật ngày 25 tháng 06 năm 2025;</w:t>
      </w:r>
    </w:p>
    <w:p w14:paraId="232C9AAA" w14:textId="34DEA185" w:rsidR="002166BC" w:rsidRPr="006D591F" w:rsidRDefault="006D591F" w:rsidP="006D591F">
      <w:pPr>
        <w:tabs>
          <w:tab w:val="left" w:pos="1560"/>
        </w:tabs>
        <w:spacing w:before="120" w:after="120" w:line="330" w:lineRule="exact"/>
        <w:ind w:firstLine="709"/>
        <w:jc w:val="both"/>
        <w:rPr>
          <w:rFonts w:ascii="Times New Roman" w:hAnsi="Times New Roman"/>
          <w:color w:val="000000" w:themeColor="text1"/>
          <w:spacing w:val="-4"/>
          <w:lang w:val="vi-VN"/>
        </w:rPr>
      </w:pPr>
      <w:r w:rsidRPr="006D591F">
        <w:rPr>
          <w:rFonts w:ascii="Times New Roman" w:hAnsi="Times New Roman"/>
          <w:color w:val="000000" w:themeColor="text1"/>
          <w:spacing w:val="-4"/>
          <w:lang w:val="vi-VN"/>
        </w:rPr>
        <w:t>C</w:t>
      </w:r>
      <w:r w:rsidRPr="006D591F">
        <w:rPr>
          <w:rFonts w:ascii="Times New Roman" w:hAnsi="Times New Roman" w:hint="eastAsia"/>
          <w:color w:val="000000" w:themeColor="text1"/>
          <w:spacing w:val="-4"/>
          <w:lang w:val="vi-VN"/>
        </w:rPr>
        <w:t>ă</w:t>
      </w:r>
      <w:r w:rsidRPr="006D591F">
        <w:rPr>
          <w:rFonts w:ascii="Times New Roman" w:hAnsi="Times New Roman"/>
          <w:color w:val="000000" w:themeColor="text1"/>
          <w:spacing w:val="-4"/>
          <w:lang w:val="vi-VN"/>
        </w:rPr>
        <w:t>n cứ Luật Ngân sách nhà n</w:t>
      </w:r>
      <w:r w:rsidRPr="006D591F">
        <w:rPr>
          <w:rFonts w:ascii="Times New Roman" w:hAnsi="Times New Roman" w:hint="eastAsia"/>
          <w:color w:val="000000" w:themeColor="text1"/>
          <w:spacing w:val="-4"/>
          <w:lang w:val="vi-VN"/>
        </w:rPr>
        <w:t>ư</w:t>
      </w:r>
      <w:r w:rsidRPr="006D591F">
        <w:rPr>
          <w:rFonts w:ascii="Times New Roman" w:hAnsi="Times New Roman"/>
          <w:color w:val="000000" w:themeColor="text1"/>
          <w:spacing w:val="-4"/>
          <w:lang w:val="vi-VN"/>
        </w:rPr>
        <w:t>ớc số 65/2025/QH15;</w:t>
      </w:r>
    </w:p>
    <w:p w14:paraId="23740FEE" w14:textId="76472A3F" w:rsidR="002A1BFA" w:rsidRPr="000B0E62" w:rsidRDefault="002A1BFA" w:rsidP="002A1BFA">
      <w:pPr>
        <w:tabs>
          <w:tab w:val="left" w:pos="1560"/>
        </w:tabs>
        <w:spacing w:before="120" w:after="120" w:line="330" w:lineRule="exact"/>
        <w:ind w:firstLine="709"/>
        <w:jc w:val="both"/>
        <w:rPr>
          <w:rFonts w:ascii="Times New Roman" w:hAnsi="Times New Roman"/>
          <w:color w:val="000000" w:themeColor="text1"/>
          <w:spacing w:val="-4"/>
          <w:lang w:val="vi-VN"/>
        </w:rPr>
      </w:pPr>
      <w:r w:rsidRPr="000B0E62">
        <w:rPr>
          <w:rFonts w:ascii="Times New Roman" w:hAnsi="Times New Roman"/>
          <w:color w:val="000000" w:themeColor="text1"/>
          <w:spacing w:val="-4"/>
          <w:lang w:val="vi-VN"/>
        </w:rPr>
        <w:t>Căn cứ Nghị định số 78/2025/NĐ-CP ngày 01 tháng 04 năm 2025 của Chính phủ quy định chi tiết một số điều và biện pháp để tổ chức, hướng dẫn thi hành Luật Ban hành văn bản quy phạm pháp luật;</w:t>
      </w:r>
    </w:p>
    <w:p w14:paraId="64554439" w14:textId="51DDA6FF" w:rsidR="002A1BFA" w:rsidRPr="000B0E62" w:rsidRDefault="002A1BFA" w:rsidP="002A1BFA">
      <w:pPr>
        <w:tabs>
          <w:tab w:val="left" w:pos="1560"/>
        </w:tabs>
        <w:spacing w:before="120" w:after="120" w:line="330" w:lineRule="exact"/>
        <w:ind w:firstLine="709"/>
        <w:jc w:val="both"/>
        <w:rPr>
          <w:rFonts w:ascii="Times New Roman" w:hAnsi="Times New Roman"/>
          <w:color w:val="000000" w:themeColor="text1"/>
          <w:spacing w:val="-4"/>
          <w:lang w:val="vi-VN"/>
        </w:rPr>
      </w:pPr>
      <w:r w:rsidRPr="000B0E62">
        <w:rPr>
          <w:rFonts w:ascii="Times New Roman" w:hAnsi="Times New Roman"/>
          <w:color w:val="000000" w:themeColor="text1"/>
          <w:spacing w:val="-4"/>
          <w:lang w:val="vi-VN"/>
        </w:rPr>
        <w:t>Căn cứ Nghị định 187/2025/NĐ-CP ngày 01/7/2025 của Chính phủ sửa đổi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992CCC" w:rsidRPr="000B0E62">
        <w:rPr>
          <w:rFonts w:ascii="Times New Roman" w:hAnsi="Times New Roman"/>
          <w:color w:val="000000" w:themeColor="text1"/>
          <w:spacing w:val="-4"/>
          <w:lang w:val="vi-VN"/>
        </w:rPr>
        <w:t>;</w:t>
      </w:r>
    </w:p>
    <w:p w14:paraId="68E33E9B" w14:textId="77777777" w:rsidR="00DA551D" w:rsidRPr="00DA551D" w:rsidRDefault="00DA551D" w:rsidP="00DA551D">
      <w:pPr>
        <w:widowControl w:val="0"/>
        <w:autoSpaceDE w:val="0"/>
        <w:autoSpaceDN w:val="0"/>
        <w:spacing w:before="140" w:line="380" w:lineRule="exact"/>
        <w:ind w:firstLine="709"/>
        <w:jc w:val="both"/>
        <w:rPr>
          <w:rFonts w:ascii="Times New Roman" w:hAnsi="Times New Roman"/>
          <w:spacing w:val="-4"/>
          <w:szCs w:val="28"/>
        </w:rPr>
      </w:pPr>
      <w:r w:rsidRPr="00DA551D">
        <w:rPr>
          <w:rFonts w:ascii="Times New Roman" w:hAnsi="Times New Roman"/>
          <w:spacing w:val="-4"/>
          <w:szCs w:val="28"/>
        </w:rPr>
        <w:t>Căn cứ Nghị định số 313/2025/NĐ-CP ngày 08 tháng 12 năm 2025 của Chính phủ quản lý và sử dụng viện trợ không hoàn lại không thuộc hỗ trợ phát triển chính thức của các cơ quan, tổ chức, cá nhân nước ngoài dành cho Việt Nam;</w:t>
      </w:r>
    </w:p>
    <w:p w14:paraId="19A4784F" w14:textId="121DE4C6" w:rsidR="00E04950" w:rsidRPr="00DA551D" w:rsidRDefault="00E04950" w:rsidP="00156C17">
      <w:pPr>
        <w:tabs>
          <w:tab w:val="left" w:pos="1560"/>
        </w:tabs>
        <w:spacing w:before="120" w:after="120" w:line="330" w:lineRule="exact"/>
        <w:ind w:firstLine="709"/>
        <w:jc w:val="both"/>
        <w:rPr>
          <w:rFonts w:ascii="Times New Roman" w:hAnsi="Times New Roman"/>
          <w:color w:val="000000" w:themeColor="text1"/>
          <w:spacing w:val="2"/>
          <w:lang w:val="vi-VN"/>
        </w:rPr>
      </w:pPr>
      <w:r w:rsidRPr="000B0E62">
        <w:rPr>
          <w:rFonts w:ascii="Times New Roman" w:hAnsi="Times New Roman"/>
          <w:color w:val="000000" w:themeColor="text1"/>
          <w:spacing w:val="2"/>
          <w:lang w:val="vi-VN"/>
        </w:rPr>
        <w:t xml:space="preserve">Sở Tài chính trình Ủy ban nhân dân tỉnh xem xét </w:t>
      </w:r>
      <w:r w:rsidR="00107D62" w:rsidRPr="000B0E62">
        <w:rPr>
          <w:rFonts w:ascii="Times New Roman" w:hAnsi="Times New Roman"/>
          <w:color w:val="000000" w:themeColor="text1"/>
          <w:spacing w:val="2"/>
          <w:lang w:val="vi-VN"/>
        </w:rPr>
        <w:t xml:space="preserve">ban hành </w:t>
      </w:r>
      <w:r w:rsidR="00DA551D" w:rsidRPr="00DA551D">
        <w:rPr>
          <w:rFonts w:ascii="Times New Roman" w:hAnsi="Times New Roman"/>
          <w:spacing w:val="-2"/>
          <w:szCs w:val="28"/>
        </w:rPr>
        <w:t>kèm theo Quyết định</w:t>
      </w:r>
      <w:r w:rsidR="004575EB">
        <w:rPr>
          <w:rFonts w:ascii="Times New Roman" w:hAnsi="Times New Roman"/>
          <w:spacing w:val="-2"/>
          <w:szCs w:val="28"/>
        </w:rPr>
        <w:t xml:space="preserve"> này </w:t>
      </w:r>
      <w:r w:rsidR="00DA551D" w:rsidRPr="00DA551D">
        <w:rPr>
          <w:rFonts w:ascii="Times New Roman" w:hAnsi="Times New Roman"/>
          <w:spacing w:val="-2"/>
          <w:szCs w:val="28"/>
        </w:rPr>
        <w:t>Quy chế quản lý và sử dụng viện trợ không hoàn lại không thuộc hỗ trợ phát triển chính thức của các cơ quan, tổ chức, cá nhân nước ngoài dành cho Việt Nam trên địa bàn tỉnh Thái Nguyên</w:t>
      </w:r>
      <w:r w:rsidRPr="00DA551D">
        <w:rPr>
          <w:rFonts w:ascii="Times New Roman" w:hAnsi="Times New Roman"/>
          <w:color w:val="000000" w:themeColor="text1"/>
          <w:spacing w:val="2"/>
          <w:lang w:val="vi-VN"/>
        </w:rPr>
        <w:t>, cụ thể như sau</w:t>
      </w:r>
      <w:r w:rsidRPr="00DA551D">
        <w:rPr>
          <w:rFonts w:ascii="Times New Roman" w:hAnsi="Times New Roman"/>
          <w:color w:val="000000" w:themeColor="text1"/>
          <w:lang w:val="vi-VN"/>
        </w:rPr>
        <w:t>:</w:t>
      </w:r>
    </w:p>
    <w:p w14:paraId="066F90AC" w14:textId="11ECE442" w:rsidR="00E04950" w:rsidRPr="000B0E62" w:rsidRDefault="00E04950" w:rsidP="00524F87">
      <w:pPr>
        <w:tabs>
          <w:tab w:val="left" w:pos="1560"/>
        </w:tabs>
        <w:spacing w:before="120" w:after="120" w:line="360" w:lineRule="exact"/>
        <w:ind w:firstLine="709"/>
        <w:jc w:val="both"/>
        <w:rPr>
          <w:rFonts w:ascii="Times New Roman" w:hAnsi="Times New Roman"/>
          <w:b/>
          <w:bCs/>
          <w:color w:val="000000" w:themeColor="text1"/>
          <w:lang w:val="vi-VN"/>
        </w:rPr>
      </w:pPr>
      <w:r w:rsidRPr="000B0E62">
        <w:rPr>
          <w:rFonts w:ascii="Times New Roman" w:hAnsi="Times New Roman"/>
          <w:b/>
          <w:bCs/>
          <w:color w:val="000000" w:themeColor="text1"/>
          <w:lang w:val="vi-VN"/>
        </w:rPr>
        <w:t>I. SỰ CẦN THIẾT PHẢI BAN HÀNH VĂN BẢN</w:t>
      </w:r>
    </w:p>
    <w:p w14:paraId="287970EA" w14:textId="77777777" w:rsidR="00D90AFC" w:rsidRPr="00D90AFC" w:rsidRDefault="00D90AFC" w:rsidP="00D90AFC">
      <w:pPr>
        <w:spacing w:before="120" w:after="120" w:line="340" w:lineRule="exact"/>
        <w:ind w:firstLine="720"/>
        <w:jc w:val="both"/>
        <w:rPr>
          <w:rFonts w:ascii="Times New Roman" w:hAnsi="Times New Roman"/>
          <w:b/>
          <w:bCs/>
          <w:lang w:val="vi-VN"/>
        </w:rPr>
      </w:pPr>
      <w:r w:rsidRPr="00D90AFC">
        <w:rPr>
          <w:rFonts w:ascii="Times New Roman" w:hAnsi="Times New Roman"/>
          <w:b/>
          <w:bCs/>
          <w:lang w:val="vi-VN"/>
        </w:rPr>
        <w:t>1. Cơ sở pháp lý</w:t>
      </w:r>
    </w:p>
    <w:p w14:paraId="26557F18" w14:textId="77777777" w:rsidR="00DA551D" w:rsidRPr="00DA551D" w:rsidRDefault="00DA551D" w:rsidP="00DA551D">
      <w:pPr>
        <w:spacing w:before="120" w:after="120" w:line="340" w:lineRule="exact"/>
        <w:ind w:firstLine="720"/>
        <w:jc w:val="both"/>
        <w:rPr>
          <w:rFonts w:ascii="Times New Roman" w:hAnsi="Times New Roman"/>
          <w:i/>
          <w:iCs/>
          <w:spacing w:val="4"/>
        </w:rPr>
      </w:pPr>
      <w:r w:rsidRPr="00DA551D">
        <w:rPr>
          <w:rFonts w:ascii="Times New Roman" w:eastAsia="Arial" w:hAnsi="Times New Roman"/>
        </w:rPr>
        <w:t>- Theo khoản 5 Điều 33 Nghị địn</w:t>
      </w:r>
      <w:r w:rsidRPr="00DA551D">
        <w:rPr>
          <w:rFonts w:ascii="Times New Roman" w:eastAsia="Calibri" w:hAnsi="Times New Roman"/>
        </w:rPr>
        <w:t xml:space="preserve">h số 313/2025/NĐ-CP ngày 08/12/2025 của Chính phủ về </w:t>
      </w:r>
      <w:r w:rsidRPr="00DA551D">
        <w:rPr>
          <w:rFonts w:ascii="Times New Roman" w:eastAsia="Arial" w:hAnsi="Times New Roman"/>
        </w:rPr>
        <w:t xml:space="preserve">quản lý và sử dụng viện trợ </w:t>
      </w:r>
      <w:r w:rsidRPr="00DA551D">
        <w:rPr>
          <w:rFonts w:ascii="Times New Roman" w:hAnsi="Times New Roman"/>
          <w:spacing w:val="4"/>
        </w:rPr>
        <w:t xml:space="preserve">không hoàn lại không thuộc hỗ trợ phát triển chính thức của cơ quan, tổ chức, cá nhân nước ngoài dành cho Việt </w:t>
      </w:r>
      <w:r w:rsidRPr="00DA551D">
        <w:rPr>
          <w:rFonts w:ascii="Times New Roman" w:hAnsi="Times New Roman"/>
          <w:spacing w:val="4"/>
        </w:rPr>
        <w:lastRenderedPageBreak/>
        <w:t>Nam (viết tắt là Nghị định số 313/2025/NĐ-CP)</w:t>
      </w:r>
      <w:r w:rsidRPr="00DA551D">
        <w:rPr>
          <w:rFonts w:ascii="Times New Roman" w:hAnsi="Times New Roman"/>
          <w:i/>
          <w:iCs/>
          <w:spacing w:val="4"/>
        </w:rPr>
        <w:t xml:space="preserve"> </w:t>
      </w:r>
      <w:r w:rsidRPr="00DA551D">
        <w:rPr>
          <w:rFonts w:ascii="Times New Roman" w:hAnsi="Times New Roman"/>
          <w:spacing w:val="4"/>
        </w:rPr>
        <w:t>quy định:</w:t>
      </w:r>
      <w:r w:rsidRPr="00DA551D">
        <w:rPr>
          <w:rFonts w:ascii="Times New Roman" w:hAnsi="Times New Roman"/>
          <w:i/>
          <w:iCs/>
          <w:spacing w:val="4"/>
        </w:rPr>
        <w:t xml:space="preserve"> “Nhiệm vụ và quyền hạn của cơ quản chủ quản: ban hành Quy chế quản lý và sử dụng viện trợ trong nội bộ cơ quan trên cơ sở quy định tại Nghị định này và các văn bản quy phạm pháp luật có liên quan”</w:t>
      </w:r>
    </w:p>
    <w:p w14:paraId="38F98825" w14:textId="77777777" w:rsidR="00DA551D" w:rsidRPr="00DA551D" w:rsidRDefault="00DA551D" w:rsidP="00DA551D">
      <w:pPr>
        <w:spacing w:before="120" w:after="120" w:line="340" w:lineRule="exact"/>
        <w:ind w:firstLine="720"/>
        <w:jc w:val="both"/>
        <w:rPr>
          <w:rFonts w:ascii="Times New Roman" w:hAnsi="Times New Roman"/>
          <w:i/>
          <w:iCs/>
          <w:spacing w:val="4"/>
        </w:rPr>
      </w:pPr>
      <w:r w:rsidRPr="00DA551D">
        <w:rPr>
          <w:rFonts w:ascii="Times New Roman" w:hAnsi="Times New Roman"/>
          <w:spacing w:val="4"/>
        </w:rPr>
        <w:t xml:space="preserve">- Theo Văn bản số 113/BTC-QLN ngày 06/01/2026 của Bộ Tài chính về triển khai thực hiện Nghị định số 313/2025/NĐ-CP và báo cáo tình hình quản lý và sử dụng viện trợ năm 2025 theo quy định tại Nghị định số 80/2020/NĐ-CP; Thông tư số 23/2022/TT-BTC, Thông tư số 91/2024/TT-BTC đề nghị UBND tỉnh: </w:t>
      </w:r>
      <w:r w:rsidRPr="00DA551D">
        <w:rPr>
          <w:rFonts w:ascii="Times New Roman" w:hAnsi="Times New Roman"/>
          <w:i/>
          <w:iCs/>
          <w:spacing w:val="4"/>
        </w:rPr>
        <w:t>“khẩn trương xây dựng, ban hành Quy chế quản lý và sử dụng viện trợ trong nội bộ cơ quan trên cơ sở quy định tại Nghị định số 313/NĐ-CP và các văn bản quy phạm pháp luật có liên quan”.</w:t>
      </w:r>
    </w:p>
    <w:p w14:paraId="57E8D7C5" w14:textId="77777777" w:rsidR="00DA551D" w:rsidRPr="00DA551D" w:rsidRDefault="00DA551D" w:rsidP="00DA551D">
      <w:pPr>
        <w:spacing w:before="120" w:after="120" w:line="340" w:lineRule="exact"/>
        <w:ind w:firstLine="720"/>
        <w:jc w:val="both"/>
        <w:rPr>
          <w:rFonts w:ascii="Times New Roman" w:hAnsi="Times New Roman"/>
          <w:i/>
          <w:iCs/>
        </w:rPr>
      </w:pPr>
      <w:r w:rsidRPr="00DA551D">
        <w:rPr>
          <w:rFonts w:ascii="Times New Roman" w:hAnsi="Times New Roman"/>
          <w:spacing w:val="4"/>
        </w:rPr>
        <w:t xml:space="preserve">- Tại Văn bản số 257/UBND-NV ngày 12/01/2026 của UBND tỉnh về triển khai thực hiện Nghị định số 313/2025/NĐ-CP và báo cáo tình hình quản lý và sử dụng viện trợ năm 2025 theo quy định tại Nghị định số 80/2020/NĐ-CP; Thông tư số 23/2022/TT-BTC, Thông tư số 91/2024/TT-BTC giao </w:t>
      </w:r>
      <w:r w:rsidRPr="00DA551D">
        <w:rPr>
          <w:rFonts w:ascii="Times New Roman" w:hAnsi="Times New Roman"/>
          <w:i/>
          <w:iCs/>
          <w:spacing w:val="4"/>
        </w:rPr>
        <w:t xml:space="preserve">“Sở Tài chính xây dựng </w:t>
      </w:r>
      <w:r w:rsidRPr="00DA551D">
        <w:rPr>
          <w:rFonts w:ascii="Times New Roman" w:hAnsi="Times New Roman"/>
          <w:i/>
          <w:iCs/>
        </w:rPr>
        <w:t>dự thảo Quy chế quản lý và sử dụng viện trợ tại tỉnh Thái Nguyên trên cơ sở quy định tại Nghị định số 313/NĐ-CP và các văn bản quy phạm pháp luật có liên quan”</w:t>
      </w:r>
    </w:p>
    <w:p w14:paraId="1E64D25F" w14:textId="6A53E601" w:rsidR="00D90AFC" w:rsidRPr="00777F60" w:rsidRDefault="00D90AFC" w:rsidP="00D90AFC">
      <w:pPr>
        <w:spacing w:before="120" w:after="120" w:line="340" w:lineRule="exact"/>
        <w:ind w:firstLine="720"/>
        <w:jc w:val="both"/>
        <w:rPr>
          <w:rFonts w:ascii="Times New Roman" w:hAnsi="Times New Roman"/>
          <w:b/>
          <w:bCs/>
          <w:lang w:val="vi-VN"/>
        </w:rPr>
      </w:pPr>
      <w:r w:rsidRPr="00777F60">
        <w:rPr>
          <w:rFonts w:ascii="Times New Roman" w:hAnsi="Times New Roman"/>
          <w:b/>
          <w:bCs/>
          <w:lang w:val="vi-VN"/>
        </w:rPr>
        <w:t>2. Cơ sở thực tiễn</w:t>
      </w:r>
    </w:p>
    <w:p w14:paraId="1CE75AA9" w14:textId="49F8D3B7" w:rsidR="00D90AFC" w:rsidRDefault="00D90AFC" w:rsidP="00D90AFC">
      <w:pPr>
        <w:spacing w:before="120" w:after="120" w:line="340" w:lineRule="exact"/>
        <w:ind w:firstLine="720"/>
        <w:jc w:val="both"/>
        <w:rPr>
          <w:rFonts w:ascii="Times New Roman" w:hAnsi="Times New Roman"/>
          <w:lang w:val="es-MX"/>
        </w:rPr>
      </w:pPr>
      <w:r w:rsidRPr="00777F60">
        <w:rPr>
          <w:rFonts w:ascii="Times New Roman" w:hAnsi="Times New Roman"/>
          <w:spacing w:val="-4"/>
          <w:shd w:val="clear" w:color="auto" w:fill="FFFFFF"/>
          <w:lang w:val="vi-VN"/>
        </w:rPr>
        <w:t xml:space="preserve">Trước khi thực hiện sắp xếp đơn vị hành chính cấp tỉnh, tỉnh </w:t>
      </w:r>
      <w:r w:rsidR="004575EB" w:rsidRPr="00B83860">
        <w:rPr>
          <w:rFonts w:ascii="Times New Roman" w:hAnsi="Times New Roman"/>
          <w:lang w:val="nb-NO"/>
        </w:rPr>
        <w:t xml:space="preserve">Bắc </w:t>
      </w:r>
      <w:hyperlink r:id="rId8" w:tgtFrame="_self" w:history="1">
        <w:r w:rsidR="004575EB" w:rsidRPr="00B83860">
          <w:rPr>
            <w:rStyle w:val="Hyperlink"/>
            <w:rFonts w:ascii="Times New Roman" w:hAnsi="Times New Roman"/>
            <w:bCs/>
            <w:iCs/>
            <w:color w:val="auto"/>
            <w:szCs w:val="28"/>
            <w:u w:val="none"/>
          </w:rPr>
          <w:t>Kạn</w:t>
        </w:r>
      </w:hyperlink>
      <w:r w:rsidR="004575EB" w:rsidRPr="00777F60">
        <w:rPr>
          <w:rFonts w:ascii="Times New Roman" w:hAnsi="Times New Roman"/>
          <w:spacing w:val="-4"/>
          <w:shd w:val="clear" w:color="auto" w:fill="FFFFFF"/>
          <w:lang w:val="vi-VN"/>
        </w:rPr>
        <w:t xml:space="preserve"> </w:t>
      </w:r>
      <w:r w:rsidRPr="00777F60">
        <w:rPr>
          <w:rFonts w:ascii="Times New Roman" w:hAnsi="Times New Roman"/>
          <w:spacing w:val="-4"/>
          <w:shd w:val="clear" w:color="auto" w:fill="FFFFFF"/>
          <w:lang w:val="vi-VN"/>
        </w:rPr>
        <w:t>(trước sắp xếp) ban hành Quyết định số</w:t>
      </w:r>
      <w:r w:rsidR="004575EB">
        <w:rPr>
          <w:rFonts w:ascii="Times New Roman" w:hAnsi="Times New Roman"/>
          <w:spacing w:val="-4"/>
          <w:shd w:val="clear" w:color="auto" w:fill="FFFFFF"/>
        </w:rPr>
        <w:t xml:space="preserve"> </w:t>
      </w:r>
      <w:r w:rsidR="004575EB">
        <w:rPr>
          <w:lang w:val="nb-NO"/>
        </w:rPr>
        <w:t>46/</w:t>
      </w:r>
      <w:r w:rsidR="00F77036" w:rsidRPr="00F77036">
        <w:rPr>
          <w:rFonts w:ascii="Times New Roman" w:hAnsi="Times New Roman"/>
          <w:lang w:val="nb-NO"/>
        </w:rPr>
        <w:t xml:space="preserve">2022/QĐ-UBND ngày </w:t>
      </w:r>
      <w:r w:rsidR="004575EB">
        <w:rPr>
          <w:rFonts w:ascii="Times New Roman" w:hAnsi="Times New Roman"/>
          <w:lang w:val="nb-NO"/>
        </w:rPr>
        <w:t>9</w:t>
      </w:r>
      <w:r w:rsidR="00F77036" w:rsidRPr="00F77036">
        <w:rPr>
          <w:rFonts w:ascii="Times New Roman" w:hAnsi="Times New Roman"/>
          <w:lang w:val="nb-NO"/>
        </w:rPr>
        <w:t xml:space="preserve"> tháng </w:t>
      </w:r>
      <w:r w:rsidR="004575EB">
        <w:rPr>
          <w:rFonts w:ascii="Times New Roman" w:hAnsi="Times New Roman"/>
          <w:lang w:val="nb-NO"/>
        </w:rPr>
        <w:t>12</w:t>
      </w:r>
      <w:r w:rsidR="00F77036" w:rsidRPr="00F77036">
        <w:rPr>
          <w:rFonts w:ascii="Times New Roman" w:hAnsi="Times New Roman"/>
          <w:lang w:val="nb-NO"/>
        </w:rPr>
        <w:t xml:space="preserve"> năm 2022 ban hành Quy chế</w:t>
      </w:r>
      <w:r w:rsidR="00F77036" w:rsidRPr="00F77036">
        <w:rPr>
          <w:rFonts w:ascii="Times New Roman" w:hAnsi="Times New Roman"/>
          <w:i/>
          <w:lang w:val="es-MX"/>
        </w:rPr>
        <w:t xml:space="preserve"> </w:t>
      </w:r>
      <w:r w:rsidR="00F77036" w:rsidRPr="00F77036">
        <w:rPr>
          <w:rFonts w:ascii="Times New Roman" w:hAnsi="Times New Roman"/>
          <w:lang w:val="es-MX"/>
        </w:rPr>
        <w:t xml:space="preserve">quản lý và sử dụng viện trợ không hoàn lại không thuộc hỗ trợ phát triển chính thức của các cơ quan, tổ chức, cá nhân nước ngoài trên địa bàn tỉnh Bắc </w:t>
      </w:r>
      <w:hyperlink r:id="rId9" w:tgtFrame="_self" w:history="1">
        <w:r w:rsidR="00F77036" w:rsidRPr="00B83860">
          <w:rPr>
            <w:rStyle w:val="Hyperlink"/>
            <w:rFonts w:ascii="Times New Roman" w:hAnsi="Times New Roman"/>
            <w:bCs/>
            <w:iCs/>
            <w:color w:val="auto"/>
            <w:szCs w:val="28"/>
            <w:u w:val="none"/>
          </w:rPr>
          <w:t>Kạn</w:t>
        </w:r>
      </w:hyperlink>
      <w:r w:rsidR="00F77036" w:rsidRPr="00B83860">
        <w:rPr>
          <w:rFonts w:ascii="Times New Roman" w:hAnsi="Times New Roman"/>
          <w:szCs w:val="28"/>
        </w:rPr>
        <w:t xml:space="preserve">. </w:t>
      </w:r>
      <w:r w:rsidRPr="00B83860">
        <w:rPr>
          <w:rFonts w:ascii="Times New Roman" w:hAnsi="Times New Roman"/>
          <w:spacing w:val="-4"/>
          <w:shd w:val="clear" w:color="auto" w:fill="FFFFFF"/>
          <w:lang w:val="vi-VN"/>
        </w:rPr>
        <w:t>T</w:t>
      </w:r>
      <w:r w:rsidRPr="00777F60">
        <w:rPr>
          <w:rFonts w:ascii="Times New Roman" w:hAnsi="Times New Roman"/>
          <w:spacing w:val="-4"/>
          <w:shd w:val="clear" w:color="auto" w:fill="FFFFFF"/>
          <w:lang w:val="vi-VN"/>
        </w:rPr>
        <w:t xml:space="preserve">uy nhiên, </w:t>
      </w:r>
      <w:r w:rsidR="00F77036">
        <w:rPr>
          <w:rFonts w:ascii="Times New Roman" w:hAnsi="Times New Roman"/>
          <w:spacing w:val="-4"/>
          <w:shd w:val="clear" w:color="auto" w:fill="FFFFFF"/>
        </w:rPr>
        <w:t xml:space="preserve">tỉnh Thái Nguyên </w:t>
      </w:r>
      <w:r w:rsidR="00362915">
        <w:rPr>
          <w:rFonts w:ascii="Times New Roman" w:hAnsi="Times New Roman"/>
          <w:spacing w:val="-4"/>
          <w:shd w:val="clear" w:color="auto" w:fill="FFFFFF"/>
        </w:rPr>
        <w:t xml:space="preserve">(tước khi săp xếp) </w:t>
      </w:r>
      <w:r w:rsidR="00F77036">
        <w:rPr>
          <w:rFonts w:ascii="Times New Roman" w:hAnsi="Times New Roman"/>
          <w:spacing w:val="-4"/>
          <w:shd w:val="clear" w:color="auto" w:fill="FFFFFF"/>
        </w:rPr>
        <w:t xml:space="preserve">chưa ban hành Quy chế </w:t>
      </w:r>
      <w:r w:rsidR="00F77036" w:rsidRPr="00F77036">
        <w:rPr>
          <w:rFonts w:ascii="Times New Roman" w:hAnsi="Times New Roman"/>
          <w:lang w:val="es-MX"/>
        </w:rPr>
        <w:t>quản lý và sử dụng viện trợ không hoàn lại không thuộc hỗ trợ phát triển chính thức của các cơ quan, tổ chức, cá nhân nước ngoài trên địa bàn tỉnh</w:t>
      </w:r>
      <w:r w:rsidR="00F77036">
        <w:rPr>
          <w:rFonts w:ascii="Times New Roman" w:hAnsi="Times New Roman"/>
          <w:lang w:val="es-MX"/>
        </w:rPr>
        <w:t xml:space="preserve"> mà thực hiện theo Nghị định số 80/2020/NĐ-CP ngày 08/7/2020 của Chính phủ về </w:t>
      </w:r>
      <w:r w:rsidR="00F77036" w:rsidRPr="00F77036">
        <w:rPr>
          <w:rFonts w:ascii="Times New Roman" w:hAnsi="Times New Roman"/>
          <w:lang w:val="es-MX"/>
        </w:rPr>
        <w:t xml:space="preserve"> </w:t>
      </w:r>
      <w:r w:rsidR="00F77036">
        <w:rPr>
          <w:rFonts w:ascii="Times New Roman" w:hAnsi="Times New Roman"/>
          <w:lang w:val="es-MX"/>
        </w:rPr>
        <w:t>quản lý và sử dụng viện trợ không hoàn lại không thuộc hỗ trợ phát triển chính thức của các cơ quan, tổ chức, cá nhân nước ngoài dành cho Việt Nam</w:t>
      </w:r>
      <w:r w:rsidR="000124B3">
        <w:rPr>
          <w:rFonts w:ascii="Times New Roman" w:hAnsi="Times New Roman"/>
          <w:lang w:val="es-MX"/>
        </w:rPr>
        <w:t>.</w:t>
      </w:r>
    </w:p>
    <w:p w14:paraId="4FC46719" w14:textId="1411E26A" w:rsidR="000124B3" w:rsidRDefault="000124B3" w:rsidP="00D90AFC">
      <w:pPr>
        <w:spacing w:before="120" w:after="120" w:line="340" w:lineRule="exact"/>
        <w:ind w:firstLine="720"/>
        <w:jc w:val="both"/>
        <w:rPr>
          <w:rFonts w:ascii="Times New Roman" w:hAnsi="Times New Roman"/>
          <w:lang w:val="es-MX"/>
        </w:rPr>
      </w:pPr>
      <w:r>
        <w:rPr>
          <w:rFonts w:ascii="Times New Roman" w:hAnsi="Times New Roman"/>
          <w:lang w:val="es-MX"/>
        </w:rPr>
        <w:t xml:space="preserve">Đến ngày 08/12/2025, Chính phủ ban hành Nghị định số 313/2025/NĐ-CP về quản lý và sử dụng viện trợ không hoàn lại không thuộc hỗ trợ phát triển chính thức của các cơ quan, tổ chức, cá nhân nước ngoài dành cho Việt Nam có hiệu lực kể từ ngày ký và thay thế Nghị định số 80/2020/NĐ-CP ngày 08/7/2020 của Chính phủ về </w:t>
      </w:r>
      <w:r w:rsidRPr="00F77036">
        <w:rPr>
          <w:rFonts w:ascii="Times New Roman" w:hAnsi="Times New Roman"/>
          <w:lang w:val="es-MX"/>
        </w:rPr>
        <w:t xml:space="preserve"> </w:t>
      </w:r>
      <w:r>
        <w:rPr>
          <w:rFonts w:ascii="Times New Roman" w:hAnsi="Times New Roman"/>
          <w:lang w:val="es-MX"/>
        </w:rPr>
        <w:t>quản lý và sử dụng viện trợ không hoàn lại không thuộc hỗ trợ phát triển chính thức của các cơ quan, tổ chức, cá nhân nước ngoài dành cho Việt Nam.</w:t>
      </w:r>
    </w:p>
    <w:p w14:paraId="1F405414" w14:textId="00886EC0" w:rsidR="00F77036" w:rsidRPr="00DA551D" w:rsidRDefault="00F77036" w:rsidP="00F77036">
      <w:pPr>
        <w:spacing w:before="120" w:after="120" w:line="340" w:lineRule="exact"/>
        <w:ind w:firstLine="720"/>
        <w:jc w:val="both"/>
        <w:rPr>
          <w:rFonts w:ascii="Times New Roman" w:hAnsi="Times New Roman"/>
          <w:iCs/>
          <w:spacing w:val="4"/>
        </w:rPr>
      </w:pPr>
      <w:r w:rsidRPr="00DA551D">
        <w:rPr>
          <w:rFonts w:ascii="Times New Roman" w:hAnsi="Times New Roman"/>
          <w:iCs/>
          <w:spacing w:val="4"/>
        </w:rPr>
        <w:t>- Tính đến 31/12/2025, trên địa bàn tỉnh Thái Nguyên có 48 khoản viện trợ không hoàn lại không thuộc hỗ trợ phát triển chính thức của các cơ quan, tổ chức, cá nhân nước ngoài đang thực hiện với tổng giá trị</w:t>
      </w:r>
      <w:r w:rsidR="000124B3">
        <w:rPr>
          <w:rFonts w:ascii="Times New Roman" w:hAnsi="Times New Roman"/>
          <w:iCs/>
          <w:spacing w:val="4"/>
        </w:rPr>
        <w:t xml:space="preserve"> viện trợ là 254.423 triệu đồng đ</w:t>
      </w:r>
      <w:r w:rsidR="004575EB">
        <w:rPr>
          <w:rFonts w:ascii="Times New Roman" w:hAnsi="Times New Roman"/>
          <w:iCs/>
          <w:spacing w:val="4"/>
        </w:rPr>
        <w:t>ược</w:t>
      </w:r>
      <w:r w:rsidR="000124B3">
        <w:rPr>
          <w:rFonts w:ascii="Times New Roman" w:hAnsi="Times New Roman"/>
          <w:iCs/>
          <w:spacing w:val="4"/>
        </w:rPr>
        <w:t xml:space="preserve"> thực hiện theo quy định của Nghị định số </w:t>
      </w:r>
      <w:r w:rsidR="000124B3">
        <w:rPr>
          <w:rFonts w:ascii="Times New Roman" w:hAnsi="Times New Roman"/>
          <w:lang w:val="es-MX"/>
        </w:rPr>
        <w:t xml:space="preserve">313/2025/NĐ-CP </w:t>
      </w:r>
      <w:r w:rsidR="004575EB">
        <w:rPr>
          <w:rFonts w:ascii="Times New Roman" w:hAnsi="Times New Roman"/>
          <w:lang w:val="es-MX"/>
        </w:rPr>
        <w:t xml:space="preserve">của </w:t>
      </w:r>
      <w:r w:rsidR="004575EB">
        <w:rPr>
          <w:rFonts w:ascii="Times New Roman" w:hAnsi="Times New Roman"/>
          <w:lang w:val="es-MX"/>
        </w:rPr>
        <w:lastRenderedPageBreak/>
        <w:t xml:space="preserve">Chính phủ </w:t>
      </w:r>
      <w:r w:rsidR="000124B3">
        <w:rPr>
          <w:rFonts w:ascii="Times New Roman" w:hAnsi="Times New Roman"/>
          <w:lang w:val="es-MX"/>
        </w:rPr>
        <w:t>về quản lý và sử dụng viện trợ không hoàn lại không thuộc hỗ trợ phát triển chính thức của các cơ quan, tổ chức, cá nhân nước ngoài dành cho Việt Nam</w:t>
      </w:r>
      <w:r w:rsidR="00362915">
        <w:rPr>
          <w:rFonts w:ascii="Times New Roman" w:hAnsi="Times New Roman"/>
          <w:lang w:val="es-MX"/>
        </w:rPr>
        <w:t>.</w:t>
      </w:r>
    </w:p>
    <w:p w14:paraId="473D4D8C" w14:textId="35A6D01F" w:rsidR="00F77036" w:rsidRPr="00DA551D" w:rsidRDefault="00F77036" w:rsidP="00F77036">
      <w:pPr>
        <w:spacing w:before="120" w:after="120" w:line="340" w:lineRule="exact"/>
        <w:ind w:firstLine="567"/>
        <w:jc w:val="both"/>
        <w:rPr>
          <w:rFonts w:ascii="Times New Roman" w:hAnsi="Times New Roman"/>
          <w:iCs/>
          <w:spacing w:val="-4"/>
        </w:rPr>
      </w:pPr>
      <w:r w:rsidRPr="00DA551D">
        <w:rPr>
          <w:rFonts w:ascii="Times New Roman" w:eastAsia="Arial" w:hAnsi="Times New Roman"/>
          <w:spacing w:val="-4"/>
        </w:rPr>
        <w:t>Từ những căn cứ trên và để đảm bảo việc tổ chức thực hiện nhiệm vụ quản lý và sử dụng viện trợ không hoàn lại không thuộc hỗ trợ phát triển chính thức của các cơ quan, tổ chức, cá nhân nước ngoài dành cho Việt Nam trên địa bàn tỉnh Thái Nguyên được thực hiện thống nhất,</w:t>
      </w:r>
      <w:r w:rsidR="000124B3">
        <w:rPr>
          <w:rFonts w:ascii="Times New Roman" w:eastAsia="Arial" w:hAnsi="Times New Roman"/>
          <w:spacing w:val="-4"/>
        </w:rPr>
        <w:t xml:space="preserve"> đồng bộ,</w:t>
      </w:r>
      <w:r w:rsidRPr="00DA551D">
        <w:rPr>
          <w:rFonts w:ascii="Times New Roman" w:eastAsia="Arial" w:hAnsi="Times New Roman"/>
          <w:spacing w:val="-4"/>
        </w:rPr>
        <w:t xml:space="preserve"> kịp thời,</w:t>
      </w:r>
      <w:r w:rsidR="000124B3">
        <w:rPr>
          <w:rFonts w:ascii="Times New Roman" w:eastAsia="Arial" w:hAnsi="Times New Roman"/>
          <w:spacing w:val="-4"/>
        </w:rPr>
        <w:t xml:space="preserve"> đúng quy định của pháp luật thì việc xây dựng</w:t>
      </w:r>
      <w:r w:rsidRPr="00DA551D">
        <w:rPr>
          <w:rFonts w:ascii="Times New Roman" w:eastAsia="Arial" w:hAnsi="Times New Roman"/>
          <w:spacing w:val="-4"/>
        </w:rPr>
        <w:t xml:space="preserve"> Quyết định</w:t>
      </w:r>
      <w:r w:rsidR="000124B3">
        <w:rPr>
          <w:rFonts w:ascii="Times New Roman" w:eastAsia="Arial" w:hAnsi="Times New Roman"/>
          <w:spacing w:val="-4"/>
        </w:rPr>
        <w:t xml:space="preserve"> của UBND tỉnh về </w:t>
      </w:r>
      <w:r w:rsidRPr="00DA551D">
        <w:rPr>
          <w:rFonts w:ascii="Times New Roman" w:eastAsia="Arial" w:hAnsi="Times New Roman"/>
          <w:spacing w:val="-4"/>
        </w:rPr>
        <w:t>Quy chế quản lý và sử dụng viện trợ không hoàn lại không thuộc hỗ trợ phát triển chính thức của các cơ quan, tổ chức, cá nhân nước ngoài dành cho Việt Nam trên địa bàn tỉnh Thái Nguyên là cần thiết và phù hợp với quy định của pháp luật hiện hành.</w:t>
      </w:r>
    </w:p>
    <w:p w14:paraId="11A0BB41" w14:textId="38171A79" w:rsidR="00E04950" w:rsidRPr="0052671A" w:rsidRDefault="00E04950" w:rsidP="00D2537D">
      <w:pPr>
        <w:tabs>
          <w:tab w:val="left" w:pos="1560"/>
        </w:tabs>
        <w:spacing w:before="100" w:after="100"/>
        <w:ind w:firstLine="709"/>
        <w:jc w:val="both"/>
        <w:rPr>
          <w:rFonts w:ascii="Times New Roman" w:hAnsi="Times New Roman"/>
          <w:b/>
          <w:color w:val="000000" w:themeColor="text1"/>
        </w:rPr>
      </w:pPr>
      <w:r w:rsidRPr="000B0E62">
        <w:rPr>
          <w:rFonts w:ascii="Times New Roman" w:hAnsi="Times New Roman"/>
          <w:b/>
          <w:color w:val="000000" w:themeColor="text1"/>
          <w:lang w:val="vi-VN"/>
        </w:rPr>
        <w:t xml:space="preserve">II. MỤC ĐÍCH, QUAN ĐIỂM XÂY DỰNG </w:t>
      </w:r>
      <w:r w:rsidR="0052671A">
        <w:rPr>
          <w:rFonts w:ascii="Times New Roman" w:hAnsi="Times New Roman"/>
          <w:b/>
          <w:bCs/>
          <w:color w:val="000000" w:themeColor="text1"/>
        </w:rPr>
        <w:t>QUYẾT ĐỊNH</w:t>
      </w:r>
    </w:p>
    <w:p w14:paraId="5E3C5A65" w14:textId="77777777" w:rsidR="00E04950" w:rsidRPr="000B0E62" w:rsidRDefault="00E04950" w:rsidP="00D2537D">
      <w:pPr>
        <w:tabs>
          <w:tab w:val="left" w:pos="1560"/>
        </w:tabs>
        <w:spacing w:before="100" w:after="100"/>
        <w:ind w:firstLine="709"/>
        <w:jc w:val="both"/>
        <w:rPr>
          <w:rFonts w:ascii="Times New Roman" w:hAnsi="Times New Roman"/>
          <w:b/>
          <w:bCs/>
          <w:color w:val="000000" w:themeColor="text1"/>
          <w:lang w:val="vi-VN"/>
        </w:rPr>
      </w:pPr>
      <w:r w:rsidRPr="000B0E62">
        <w:rPr>
          <w:rFonts w:ascii="Times New Roman" w:hAnsi="Times New Roman"/>
          <w:b/>
          <w:color w:val="000000" w:themeColor="text1"/>
          <w:lang w:val="vi-VN"/>
        </w:rPr>
        <w:t>1.</w:t>
      </w:r>
      <w:r w:rsidRPr="000B0E62">
        <w:rPr>
          <w:rFonts w:ascii="Times New Roman" w:hAnsi="Times New Roman"/>
          <w:b/>
          <w:bCs/>
          <w:color w:val="000000" w:themeColor="text1"/>
          <w:lang w:val="vi-VN"/>
        </w:rPr>
        <w:t xml:space="preserve"> Mục đích</w:t>
      </w:r>
    </w:p>
    <w:p w14:paraId="53163967" w14:textId="77777777" w:rsidR="001F6E58" w:rsidRDefault="001F6E58" w:rsidP="006A42E2">
      <w:pPr>
        <w:tabs>
          <w:tab w:val="left" w:pos="1560"/>
        </w:tabs>
        <w:spacing w:before="100" w:after="100"/>
        <w:ind w:firstLine="709"/>
        <w:jc w:val="both"/>
        <w:rPr>
          <w:rFonts w:ascii="Times New Roman" w:hAnsi="Times New Roman"/>
          <w:bCs/>
          <w:color w:val="000000" w:themeColor="text1"/>
        </w:rPr>
      </w:pPr>
      <w:r w:rsidRPr="001F6E58">
        <w:rPr>
          <w:rFonts w:ascii="Times New Roman" w:hAnsi="Times New Roman"/>
          <w:bCs/>
          <w:color w:val="000000" w:themeColor="text1"/>
          <w:lang w:val="vi-VN"/>
        </w:rPr>
        <w:t xml:space="preserve">Thiết lập khung pháp lý </w:t>
      </w:r>
      <w:r w:rsidRPr="001F6E58">
        <w:rPr>
          <w:rFonts w:ascii="Times New Roman" w:hAnsi="Times New Roman" w:hint="eastAsia"/>
          <w:bCs/>
          <w:color w:val="000000" w:themeColor="text1"/>
          <w:lang w:val="vi-VN"/>
        </w:rPr>
        <w:t>đ</w:t>
      </w:r>
      <w:r w:rsidRPr="001F6E58">
        <w:rPr>
          <w:rFonts w:ascii="Times New Roman" w:hAnsi="Times New Roman"/>
          <w:bCs/>
          <w:color w:val="000000" w:themeColor="text1"/>
          <w:lang w:val="vi-VN"/>
        </w:rPr>
        <w:t xml:space="preserve">ầy </w:t>
      </w:r>
      <w:r w:rsidRPr="001F6E58">
        <w:rPr>
          <w:rFonts w:ascii="Times New Roman" w:hAnsi="Times New Roman" w:hint="eastAsia"/>
          <w:bCs/>
          <w:color w:val="000000" w:themeColor="text1"/>
          <w:lang w:val="vi-VN"/>
        </w:rPr>
        <w:t>đ</w:t>
      </w:r>
      <w:r w:rsidRPr="001F6E58">
        <w:rPr>
          <w:rFonts w:ascii="Times New Roman" w:hAnsi="Times New Roman"/>
          <w:bCs/>
          <w:color w:val="000000" w:themeColor="text1"/>
          <w:lang w:val="vi-VN"/>
        </w:rPr>
        <w:t xml:space="preserve">ủ, </w:t>
      </w:r>
      <w:r w:rsidRPr="001F6E58">
        <w:rPr>
          <w:rFonts w:ascii="Times New Roman" w:hAnsi="Times New Roman" w:hint="eastAsia"/>
          <w:bCs/>
          <w:color w:val="000000" w:themeColor="text1"/>
          <w:lang w:val="vi-VN"/>
        </w:rPr>
        <w:t>đ</w:t>
      </w:r>
      <w:r w:rsidRPr="001F6E58">
        <w:rPr>
          <w:rFonts w:ascii="Times New Roman" w:hAnsi="Times New Roman"/>
          <w:bCs/>
          <w:color w:val="000000" w:themeColor="text1"/>
          <w:lang w:val="vi-VN"/>
        </w:rPr>
        <w:t xml:space="preserve">ồng bộ, </w:t>
      </w:r>
      <w:r w:rsidRPr="001F6E58">
        <w:rPr>
          <w:rFonts w:ascii="Times New Roman" w:hAnsi="Times New Roman" w:hint="eastAsia"/>
          <w:bCs/>
          <w:color w:val="000000" w:themeColor="text1"/>
          <w:lang w:val="vi-VN"/>
        </w:rPr>
        <w:t>đ</w:t>
      </w:r>
      <w:r w:rsidRPr="001F6E58">
        <w:rPr>
          <w:rFonts w:ascii="Times New Roman" w:hAnsi="Times New Roman"/>
          <w:bCs/>
          <w:color w:val="000000" w:themeColor="text1"/>
          <w:lang w:val="vi-VN"/>
        </w:rPr>
        <w:t xml:space="preserve">ảm bảo thống nhất, phù hợp với quy </w:t>
      </w:r>
      <w:r w:rsidRPr="001F6E58">
        <w:rPr>
          <w:rFonts w:ascii="Times New Roman" w:hAnsi="Times New Roman" w:hint="eastAsia"/>
          <w:bCs/>
          <w:color w:val="000000" w:themeColor="text1"/>
          <w:lang w:val="vi-VN"/>
        </w:rPr>
        <w:t>đ</w:t>
      </w:r>
      <w:r w:rsidRPr="001F6E58">
        <w:rPr>
          <w:rFonts w:ascii="Times New Roman" w:hAnsi="Times New Roman"/>
          <w:bCs/>
          <w:color w:val="000000" w:themeColor="text1"/>
          <w:lang w:val="vi-VN"/>
        </w:rPr>
        <w:t xml:space="preserve">ịnh của pháp luật, tình hình thực tế trên </w:t>
      </w:r>
      <w:r w:rsidRPr="001F6E58">
        <w:rPr>
          <w:rFonts w:ascii="Times New Roman" w:hAnsi="Times New Roman" w:hint="eastAsia"/>
          <w:bCs/>
          <w:color w:val="000000" w:themeColor="text1"/>
          <w:lang w:val="vi-VN"/>
        </w:rPr>
        <w:t>đ</w:t>
      </w:r>
      <w:r w:rsidRPr="001F6E58">
        <w:rPr>
          <w:rFonts w:ascii="Times New Roman" w:hAnsi="Times New Roman"/>
          <w:bCs/>
          <w:color w:val="000000" w:themeColor="text1"/>
          <w:lang w:val="vi-VN"/>
        </w:rPr>
        <w:t>ịa bàn tỉnh.</w:t>
      </w:r>
    </w:p>
    <w:p w14:paraId="0A38DB98" w14:textId="77777777" w:rsidR="00A627E3" w:rsidRPr="003F1932" w:rsidRDefault="00A627E3" w:rsidP="00CF491F">
      <w:pPr>
        <w:spacing w:before="120" w:after="120" w:line="360" w:lineRule="exact"/>
        <w:ind w:firstLine="720"/>
        <w:jc w:val="both"/>
        <w:rPr>
          <w:rFonts w:ascii="Times New Roman" w:hAnsi="Times New Roman"/>
          <w:b/>
          <w:bCs/>
        </w:rPr>
      </w:pPr>
      <w:r w:rsidRPr="003F1932">
        <w:rPr>
          <w:rFonts w:ascii="Times New Roman" w:hAnsi="Times New Roman"/>
          <w:b/>
          <w:bCs/>
        </w:rPr>
        <w:t>2. Quan điểm xây dựng Quyết định:</w:t>
      </w:r>
    </w:p>
    <w:p w14:paraId="424D0BCB" w14:textId="77777777" w:rsidR="00A627E3" w:rsidRDefault="00A627E3" w:rsidP="00CF491F">
      <w:pPr>
        <w:spacing w:before="120" w:after="120" w:line="360" w:lineRule="exact"/>
        <w:ind w:firstLine="720"/>
        <w:jc w:val="both"/>
        <w:rPr>
          <w:rFonts w:ascii="Times New Roman" w:hAnsi="Times New Roman"/>
          <w:color w:val="000000"/>
          <w:spacing w:val="-2"/>
        </w:rPr>
      </w:pPr>
      <w:r w:rsidRPr="00777F60">
        <w:rPr>
          <w:rFonts w:ascii="Times New Roman" w:hAnsi="Times New Roman"/>
          <w:color w:val="000000"/>
          <w:spacing w:val="-2"/>
        </w:rPr>
        <w:t>Việc xây dựng Quyết định phải đảm bảo yêu cầu về tính hợp pháp, tuân thủ đúng thẩm quyền, hình thức, trình tự, thủ tục xây dựng và ban hành văn bản quy phạm pháp luật; phù hợp với quy định của Luật Ban hành văn bản quy phạm pháp luật và các văn bản có liên quan.</w:t>
      </w:r>
    </w:p>
    <w:p w14:paraId="268ED1AE" w14:textId="4A082E0B" w:rsidR="00C80934" w:rsidRPr="0052671A" w:rsidRDefault="00C80934" w:rsidP="00CF491F">
      <w:pPr>
        <w:tabs>
          <w:tab w:val="left" w:pos="1560"/>
        </w:tabs>
        <w:spacing w:before="120" w:after="120" w:line="360" w:lineRule="exact"/>
        <w:ind w:firstLine="709"/>
        <w:jc w:val="both"/>
        <w:rPr>
          <w:rFonts w:ascii="Times New Roman" w:hAnsi="Times New Roman"/>
          <w:b/>
          <w:color w:val="000000" w:themeColor="text1"/>
          <w:spacing w:val="4"/>
        </w:rPr>
      </w:pPr>
      <w:r w:rsidRPr="000B0E62">
        <w:rPr>
          <w:rFonts w:ascii="Times New Roman" w:hAnsi="Times New Roman"/>
          <w:b/>
          <w:color w:val="000000" w:themeColor="text1"/>
          <w:spacing w:val="4"/>
          <w:lang w:val="vi-VN"/>
        </w:rPr>
        <w:t xml:space="preserve">III. QUÁ TRÌNH XÂY DỰNG DỰ THẢO </w:t>
      </w:r>
      <w:r w:rsidR="0052671A">
        <w:rPr>
          <w:rFonts w:ascii="Times New Roman" w:hAnsi="Times New Roman"/>
          <w:b/>
          <w:color w:val="000000" w:themeColor="text1"/>
          <w:spacing w:val="4"/>
        </w:rPr>
        <w:t>QUYẾT ĐỊNH</w:t>
      </w:r>
    </w:p>
    <w:p w14:paraId="67EDABD6" w14:textId="32DA1E84" w:rsidR="00DA468F" w:rsidRPr="00B83860" w:rsidRDefault="00DA468F" w:rsidP="00CF491F">
      <w:pPr>
        <w:tabs>
          <w:tab w:val="left" w:pos="1560"/>
        </w:tabs>
        <w:spacing w:before="120" w:after="120" w:line="360" w:lineRule="exact"/>
        <w:ind w:firstLine="720"/>
        <w:jc w:val="both"/>
        <w:rPr>
          <w:rFonts w:ascii="Times New Roman" w:hAnsi="Times New Roman"/>
          <w:bCs/>
          <w:color w:val="000000" w:themeColor="text1"/>
          <w:spacing w:val="-6"/>
        </w:rPr>
      </w:pPr>
      <w:r w:rsidRPr="00B83860">
        <w:rPr>
          <w:rFonts w:ascii="Times New Roman" w:hAnsi="Times New Roman"/>
          <w:bCs/>
          <w:color w:val="000000" w:themeColor="text1"/>
          <w:spacing w:val="-6"/>
          <w:lang w:val="vi-VN"/>
        </w:rPr>
        <w:t xml:space="preserve">- Ngày </w:t>
      </w:r>
      <w:r w:rsidR="00B83860" w:rsidRPr="00B83860">
        <w:rPr>
          <w:rFonts w:ascii="Times New Roman" w:hAnsi="Times New Roman"/>
          <w:bCs/>
          <w:color w:val="000000" w:themeColor="text1"/>
          <w:spacing w:val="-6"/>
        </w:rPr>
        <w:t>24</w:t>
      </w:r>
      <w:r w:rsidRPr="00B83860">
        <w:rPr>
          <w:rFonts w:ascii="Times New Roman" w:hAnsi="Times New Roman"/>
          <w:bCs/>
          <w:color w:val="000000" w:themeColor="text1"/>
          <w:spacing w:val="-6"/>
          <w:lang w:val="vi-VN"/>
        </w:rPr>
        <w:t>/</w:t>
      </w:r>
      <w:r w:rsidR="00B83860" w:rsidRPr="00B83860">
        <w:rPr>
          <w:rFonts w:ascii="Times New Roman" w:hAnsi="Times New Roman"/>
          <w:bCs/>
          <w:color w:val="000000" w:themeColor="text1"/>
          <w:spacing w:val="-6"/>
        </w:rPr>
        <w:t>01</w:t>
      </w:r>
      <w:r w:rsidRPr="00B83860">
        <w:rPr>
          <w:rFonts w:ascii="Times New Roman" w:hAnsi="Times New Roman"/>
          <w:bCs/>
          <w:color w:val="000000" w:themeColor="text1"/>
          <w:spacing w:val="-6"/>
          <w:lang w:val="vi-VN"/>
        </w:rPr>
        <w:t>/202</w:t>
      </w:r>
      <w:r w:rsidR="00B83860" w:rsidRPr="00B83860">
        <w:rPr>
          <w:rFonts w:ascii="Times New Roman" w:hAnsi="Times New Roman"/>
          <w:bCs/>
          <w:color w:val="000000" w:themeColor="text1"/>
          <w:spacing w:val="-6"/>
        </w:rPr>
        <w:t>6</w:t>
      </w:r>
      <w:r w:rsidRPr="00B83860">
        <w:rPr>
          <w:rFonts w:ascii="Times New Roman" w:hAnsi="Times New Roman"/>
          <w:bCs/>
          <w:color w:val="000000" w:themeColor="text1"/>
          <w:spacing w:val="-6"/>
          <w:lang w:val="vi-VN"/>
        </w:rPr>
        <w:t>, Sở Tài chính có v</w:t>
      </w:r>
      <w:r w:rsidRPr="00B83860">
        <w:rPr>
          <w:rFonts w:ascii="Times New Roman" w:hAnsi="Times New Roman" w:hint="eastAsia"/>
          <w:bCs/>
          <w:color w:val="000000" w:themeColor="text1"/>
          <w:spacing w:val="-6"/>
          <w:lang w:val="vi-VN"/>
        </w:rPr>
        <w:t>ă</w:t>
      </w:r>
      <w:r w:rsidRPr="00B83860">
        <w:rPr>
          <w:rFonts w:ascii="Times New Roman" w:hAnsi="Times New Roman"/>
          <w:bCs/>
          <w:color w:val="000000" w:themeColor="text1"/>
          <w:spacing w:val="-6"/>
          <w:lang w:val="vi-VN"/>
        </w:rPr>
        <w:t xml:space="preserve">n bản số </w:t>
      </w:r>
      <w:r w:rsidR="00B83860" w:rsidRPr="00B83860">
        <w:rPr>
          <w:rFonts w:ascii="Times New Roman" w:hAnsi="Times New Roman"/>
          <w:bCs/>
          <w:color w:val="000000" w:themeColor="text1"/>
          <w:spacing w:val="-6"/>
        </w:rPr>
        <w:t>700/</w:t>
      </w:r>
      <w:r w:rsidRPr="00B83860">
        <w:rPr>
          <w:rFonts w:ascii="Times New Roman" w:hAnsi="Times New Roman"/>
          <w:bCs/>
          <w:color w:val="000000" w:themeColor="text1"/>
          <w:spacing w:val="-6"/>
          <w:lang w:val="vi-VN"/>
        </w:rPr>
        <w:t xml:space="preserve">TTr-STC gửi UBND tỉnh </w:t>
      </w:r>
      <w:r w:rsidR="00B83860" w:rsidRPr="00B83860">
        <w:rPr>
          <w:rFonts w:ascii="Times New Roman" w:hAnsi="Times New Roman"/>
          <w:bCs/>
          <w:color w:val="000000" w:themeColor="text1"/>
          <w:spacing w:val="-6"/>
        </w:rPr>
        <w:t xml:space="preserve">về việc </w:t>
      </w:r>
      <w:r w:rsidRPr="00B83860">
        <w:rPr>
          <w:rFonts w:ascii="Times New Roman" w:hAnsi="Times New Roman" w:hint="eastAsia"/>
          <w:bCs/>
          <w:color w:val="000000" w:themeColor="text1"/>
          <w:spacing w:val="-6"/>
          <w:lang w:val="vi-VN"/>
        </w:rPr>
        <w:t>đă</w:t>
      </w:r>
      <w:r w:rsidRPr="00B83860">
        <w:rPr>
          <w:rFonts w:ascii="Times New Roman" w:hAnsi="Times New Roman"/>
          <w:bCs/>
          <w:color w:val="000000" w:themeColor="text1"/>
          <w:spacing w:val="-6"/>
          <w:lang w:val="vi-VN"/>
        </w:rPr>
        <w:t xml:space="preserve">ng ký xây dựng </w:t>
      </w:r>
      <w:r w:rsidR="007C1E3B" w:rsidRPr="00B83860">
        <w:rPr>
          <w:rFonts w:ascii="Times New Roman" w:hAnsi="Times New Roman"/>
          <w:bCs/>
          <w:color w:val="000000" w:themeColor="text1"/>
          <w:spacing w:val="-6"/>
          <w:lang w:val="vi-VN"/>
        </w:rPr>
        <w:t xml:space="preserve">Quyết định </w:t>
      </w:r>
      <w:r w:rsidR="00B83860" w:rsidRPr="00B83860">
        <w:rPr>
          <w:rFonts w:ascii="Times New Roman" w:hAnsi="Times New Roman"/>
          <w:bCs/>
          <w:color w:val="000000" w:themeColor="text1"/>
          <w:spacing w:val="-6"/>
        </w:rPr>
        <w:t>quy phạm phạm pháp luật của UBND tỉnh</w:t>
      </w:r>
      <w:r w:rsidRPr="00B83860">
        <w:rPr>
          <w:rFonts w:ascii="Times New Roman" w:hAnsi="Times New Roman"/>
          <w:bCs/>
          <w:color w:val="000000" w:themeColor="text1"/>
          <w:spacing w:val="-6"/>
          <w:lang w:val="vi-VN"/>
        </w:rPr>
        <w:t>.</w:t>
      </w:r>
    </w:p>
    <w:p w14:paraId="065AA091" w14:textId="13718911" w:rsidR="007C1E3B" w:rsidRPr="007C1E3B" w:rsidRDefault="007C1E3B" w:rsidP="00B83860">
      <w:pPr>
        <w:tabs>
          <w:tab w:val="left" w:pos="1560"/>
        </w:tabs>
        <w:spacing w:before="120" w:after="120" w:line="360" w:lineRule="exact"/>
        <w:ind w:firstLine="720"/>
        <w:jc w:val="both"/>
        <w:rPr>
          <w:rFonts w:ascii="Times New Roman" w:hAnsi="Times New Roman"/>
          <w:bCs/>
          <w:color w:val="000000" w:themeColor="text1"/>
        </w:rPr>
      </w:pPr>
      <w:r>
        <w:rPr>
          <w:rFonts w:ascii="Times New Roman" w:hAnsi="Times New Roman"/>
          <w:bCs/>
          <w:color w:val="000000" w:themeColor="text1"/>
        </w:rPr>
        <w:t xml:space="preserve">- Trên cơ sở ý kiến của Sở Tư pháp tại văn bản số </w:t>
      </w:r>
      <w:r w:rsidR="00B83860">
        <w:rPr>
          <w:rFonts w:ascii="Times New Roman" w:hAnsi="Times New Roman"/>
          <w:bCs/>
          <w:color w:val="000000" w:themeColor="text1"/>
        </w:rPr>
        <w:t>354</w:t>
      </w:r>
      <w:r>
        <w:rPr>
          <w:rFonts w:ascii="Times New Roman" w:hAnsi="Times New Roman"/>
          <w:bCs/>
          <w:color w:val="000000" w:themeColor="text1"/>
        </w:rPr>
        <w:t xml:space="preserve">/STP-XDVB ngày </w:t>
      </w:r>
      <w:r w:rsidR="00B83860">
        <w:rPr>
          <w:rFonts w:ascii="Times New Roman" w:hAnsi="Times New Roman"/>
          <w:bCs/>
          <w:color w:val="000000" w:themeColor="text1"/>
        </w:rPr>
        <w:t>09/02/2026;</w:t>
      </w:r>
      <w:r>
        <w:rPr>
          <w:rFonts w:ascii="Times New Roman" w:hAnsi="Times New Roman"/>
          <w:bCs/>
          <w:color w:val="000000" w:themeColor="text1"/>
        </w:rPr>
        <w:t xml:space="preserve"> ngày </w:t>
      </w:r>
      <w:r w:rsidR="00B83860">
        <w:rPr>
          <w:rFonts w:ascii="Times New Roman" w:hAnsi="Times New Roman"/>
          <w:bCs/>
          <w:color w:val="000000" w:themeColor="text1"/>
        </w:rPr>
        <w:t>24/02/2026</w:t>
      </w:r>
      <w:r w:rsidR="00834EFD">
        <w:rPr>
          <w:rFonts w:ascii="Times New Roman" w:hAnsi="Times New Roman"/>
          <w:bCs/>
          <w:color w:val="000000" w:themeColor="text1"/>
        </w:rPr>
        <w:t xml:space="preserve">, Chủ tịch UBND tỉnh đã có văn bản số </w:t>
      </w:r>
      <w:r w:rsidR="00B83860">
        <w:rPr>
          <w:rFonts w:ascii="Times New Roman" w:hAnsi="Times New Roman"/>
          <w:bCs/>
          <w:color w:val="000000" w:themeColor="text1"/>
        </w:rPr>
        <w:t>1745</w:t>
      </w:r>
      <w:r w:rsidR="00834EFD">
        <w:rPr>
          <w:rFonts w:ascii="Times New Roman" w:hAnsi="Times New Roman"/>
          <w:bCs/>
          <w:color w:val="000000" w:themeColor="text1"/>
        </w:rPr>
        <w:t>/UBND-</w:t>
      </w:r>
      <w:r w:rsidR="00B83860">
        <w:rPr>
          <w:rFonts w:ascii="Times New Roman" w:hAnsi="Times New Roman"/>
          <w:bCs/>
          <w:color w:val="000000" w:themeColor="text1"/>
        </w:rPr>
        <w:t>NV</w:t>
      </w:r>
      <w:r w:rsidR="00834EFD">
        <w:rPr>
          <w:rFonts w:ascii="Times New Roman" w:hAnsi="Times New Roman"/>
          <w:bCs/>
          <w:color w:val="000000" w:themeColor="text1"/>
        </w:rPr>
        <w:t xml:space="preserve"> giao nhiệm vụ cho Sở Tài chính xây dựng </w:t>
      </w:r>
      <w:r w:rsidR="00834EFD" w:rsidRPr="00834EFD">
        <w:rPr>
          <w:rFonts w:ascii="Times New Roman" w:hAnsi="Times New Roman"/>
          <w:bCs/>
          <w:color w:val="000000" w:themeColor="text1"/>
        </w:rPr>
        <w:t xml:space="preserve">Quyết </w:t>
      </w:r>
      <w:r w:rsidR="00834EFD" w:rsidRPr="00834EFD">
        <w:rPr>
          <w:rFonts w:ascii="Times New Roman" w:hAnsi="Times New Roman" w:hint="eastAsia"/>
          <w:bCs/>
          <w:color w:val="000000" w:themeColor="text1"/>
        </w:rPr>
        <w:t>đ</w:t>
      </w:r>
      <w:r w:rsidR="00834EFD" w:rsidRPr="00834EFD">
        <w:rPr>
          <w:rFonts w:ascii="Times New Roman" w:hAnsi="Times New Roman"/>
          <w:bCs/>
          <w:color w:val="000000" w:themeColor="text1"/>
        </w:rPr>
        <w:t>ịnh</w:t>
      </w:r>
      <w:r w:rsidR="00834EFD">
        <w:rPr>
          <w:rFonts w:ascii="Times New Roman" w:hAnsi="Times New Roman"/>
          <w:bCs/>
          <w:color w:val="000000" w:themeColor="text1"/>
        </w:rPr>
        <w:t xml:space="preserve"> của UBND tỉnh</w:t>
      </w:r>
      <w:r w:rsidR="00834EFD" w:rsidRPr="00834EFD">
        <w:rPr>
          <w:rFonts w:ascii="Times New Roman" w:hAnsi="Times New Roman"/>
          <w:bCs/>
          <w:color w:val="000000" w:themeColor="text1"/>
        </w:rPr>
        <w:t xml:space="preserve"> ban hành </w:t>
      </w:r>
      <w:r w:rsidR="00B83860" w:rsidRPr="00DA551D">
        <w:rPr>
          <w:rFonts w:ascii="Times New Roman" w:eastAsia="Arial" w:hAnsi="Times New Roman"/>
          <w:spacing w:val="-4"/>
        </w:rPr>
        <w:t>Quy chế quản lý và sử dụng viện trợ không hoàn lại không thuộc hỗ trợ phát triển chính thức của các cơ quan, tổ chức, cá nhân nước ngoài dành cho Việt Nam trên địa bàn tỉnh Thái Nguyên</w:t>
      </w:r>
      <w:r w:rsidR="00B83860">
        <w:rPr>
          <w:rFonts w:ascii="Times New Roman" w:eastAsia="Arial" w:hAnsi="Times New Roman"/>
          <w:spacing w:val="-4"/>
        </w:rPr>
        <w:t>.</w:t>
      </w:r>
    </w:p>
    <w:p w14:paraId="4CDD1488" w14:textId="14DDD287" w:rsidR="00DA468F" w:rsidRPr="000B0E62" w:rsidRDefault="00DA468F" w:rsidP="00CF491F">
      <w:pPr>
        <w:tabs>
          <w:tab w:val="left" w:pos="1560"/>
        </w:tabs>
        <w:spacing w:before="120" w:after="120" w:line="360" w:lineRule="exact"/>
        <w:ind w:firstLine="720"/>
        <w:jc w:val="both"/>
        <w:rPr>
          <w:rFonts w:ascii="Times New Roman" w:hAnsi="Times New Roman"/>
          <w:bCs/>
          <w:color w:val="000000" w:themeColor="text1"/>
          <w:lang w:val="vi-VN"/>
        </w:rPr>
      </w:pPr>
      <w:r w:rsidRPr="000B0E62">
        <w:rPr>
          <w:rFonts w:ascii="Times New Roman" w:hAnsi="Times New Roman"/>
          <w:bCs/>
          <w:color w:val="000000" w:themeColor="text1"/>
          <w:lang w:val="vi-VN"/>
        </w:rPr>
        <w:t xml:space="preserve">- Ngày </w:t>
      </w:r>
      <w:r w:rsidR="00834EFD">
        <w:rPr>
          <w:rFonts w:ascii="Times New Roman" w:hAnsi="Times New Roman"/>
          <w:bCs/>
          <w:color w:val="000000" w:themeColor="text1"/>
        </w:rPr>
        <w:t>…..</w:t>
      </w:r>
      <w:r w:rsidRPr="000B0E62">
        <w:rPr>
          <w:rFonts w:ascii="Times New Roman" w:hAnsi="Times New Roman"/>
          <w:bCs/>
          <w:color w:val="000000" w:themeColor="text1"/>
          <w:lang w:val="vi-VN"/>
        </w:rPr>
        <w:t>/</w:t>
      </w:r>
      <w:r w:rsidR="00834EFD">
        <w:rPr>
          <w:rFonts w:ascii="Times New Roman" w:hAnsi="Times New Roman"/>
          <w:bCs/>
          <w:color w:val="000000" w:themeColor="text1"/>
        </w:rPr>
        <w:t>0</w:t>
      </w:r>
      <w:r w:rsidR="00B83860">
        <w:rPr>
          <w:rFonts w:ascii="Times New Roman" w:hAnsi="Times New Roman"/>
          <w:bCs/>
          <w:color w:val="000000" w:themeColor="text1"/>
        </w:rPr>
        <w:t>3</w:t>
      </w:r>
      <w:r w:rsidRPr="000B0E62">
        <w:rPr>
          <w:rFonts w:ascii="Times New Roman" w:hAnsi="Times New Roman"/>
          <w:bCs/>
          <w:color w:val="000000" w:themeColor="text1"/>
          <w:lang w:val="vi-VN"/>
        </w:rPr>
        <w:t>/202</w:t>
      </w:r>
      <w:r w:rsidR="00834EFD">
        <w:rPr>
          <w:rFonts w:ascii="Times New Roman" w:hAnsi="Times New Roman"/>
          <w:bCs/>
          <w:color w:val="000000" w:themeColor="text1"/>
        </w:rPr>
        <w:t>6</w:t>
      </w:r>
      <w:r w:rsidRPr="000B0E62">
        <w:rPr>
          <w:rFonts w:ascii="Times New Roman" w:hAnsi="Times New Roman"/>
          <w:bCs/>
          <w:color w:val="000000" w:themeColor="text1"/>
          <w:lang w:val="vi-VN"/>
        </w:rPr>
        <w:t>, Sở Tài chính có v</w:t>
      </w:r>
      <w:r w:rsidRPr="000B0E62">
        <w:rPr>
          <w:rFonts w:ascii="Times New Roman" w:hAnsi="Times New Roman" w:hint="eastAsia"/>
          <w:bCs/>
          <w:color w:val="000000" w:themeColor="text1"/>
          <w:lang w:val="vi-VN"/>
        </w:rPr>
        <w:t>ă</w:t>
      </w:r>
      <w:r w:rsidRPr="000B0E62">
        <w:rPr>
          <w:rFonts w:ascii="Times New Roman" w:hAnsi="Times New Roman"/>
          <w:bCs/>
          <w:color w:val="000000" w:themeColor="text1"/>
          <w:lang w:val="vi-VN"/>
        </w:rPr>
        <w:t xml:space="preserve">n bản số </w:t>
      </w:r>
      <w:r w:rsidR="00B056F4">
        <w:rPr>
          <w:rFonts w:ascii="Times New Roman" w:hAnsi="Times New Roman"/>
          <w:bCs/>
          <w:color w:val="000000" w:themeColor="text1"/>
        </w:rPr>
        <w:t xml:space="preserve">     </w:t>
      </w:r>
      <w:r w:rsidRPr="000B0E62">
        <w:rPr>
          <w:rFonts w:ascii="Times New Roman" w:hAnsi="Times New Roman"/>
          <w:bCs/>
          <w:color w:val="000000" w:themeColor="text1"/>
          <w:lang w:val="vi-VN"/>
        </w:rPr>
        <w:t>/STC-</w:t>
      </w:r>
      <w:r w:rsidR="00B83860">
        <w:rPr>
          <w:rFonts w:ascii="Times New Roman" w:hAnsi="Times New Roman"/>
          <w:bCs/>
          <w:color w:val="000000" w:themeColor="text1"/>
        </w:rPr>
        <w:t>KTXH</w:t>
      </w:r>
      <w:r w:rsidRPr="000B0E62">
        <w:rPr>
          <w:rFonts w:ascii="Times New Roman" w:hAnsi="Times New Roman"/>
          <w:bCs/>
          <w:color w:val="000000" w:themeColor="text1"/>
          <w:lang w:val="vi-VN"/>
        </w:rPr>
        <w:t xml:space="preserve"> lấy ý kiến các sở, ngành và các c</w:t>
      </w:r>
      <w:r w:rsidRPr="000B0E62">
        <w:rPr>
          <w:rFonts w:ascii="Times New Roman" w:hAnsi="Times New Roman" w:hint="eastAsia"/>
          <w:bCs/>
          <w:color w:val="000000" w:themeColor="text1"/>
          <w:lang w:val="vi-VN"/>
        </w:rPr>
        <w:t>ơ</w:t>
      </w:r>
      <w:r w:rsidRPr="000B0E62">
        <w:rPr>
          <w:rFonts w:ascii="Times New Roman" w:hAnsi="Times New Roman"/>
          <w:bCs/>
          <w:color w:val="000000" w:themeColor="text1"/>
          <w:lang w:val="vi-VN"/>
        </w:rPr>
        <w:t xml:space="preserve"> quan </w:t>
      </w:r>
      <w:r w:rsidRPr="000B0E62">
        <w:rPr>
          <w:rFonts w:ascii="Times New Roman" w:hAnsi="Times New Roman" w:hint="eastAsia"/>
          <w:bCs/>
          <w:color w:val="000000" w:themeColor="text1"/>
          <w:lang w:val="vi-VN"/>
        </w:rPr>
        <w:t>đơ</w:t>
      </w:r>
      <w:r w:rsidRPr="000B0E62">
        <w:rPr>
          <w:rFonts w:ascii="Times New Roman" w:hAnsi="Times New Roman"/>
          <w:bCs/>
          <w:color w:val="000000" w:themeColor="text1"/>
          <w:lang w:val="vi-VN"/>
        </w:rPr>
        <w:t xml:space="preserve">n vị liên quan và </w:t>
      </w:r>
      <w:r w:rsidRPr="000B0E62">
        <w:rPr>
          <w:rFonts w:ascii="Times New Roman" w:hAnsi="Times New Roman" w:hint="eastAsia"/>
          <w:bCs/>
          <w:color w:val="000000" w:themeColor="text1"/>
          <w:lang w:val="vi-VN"/>
        </w:rPr>
        <w:t>đă</w:t>
      </w:r>
      <w:r w:rsidRPr="000B0E62">
        <w:rPr>
          <w:rFonts w:ascii="Times New Roman" w:hAnsi="Times New Roman"/>
          <w:bCs/>
          <w:color w:val="000000" w:themeColor="text1"/>
          <w:lang w:val="vi-VN"/>
        </w:rPr>
        <w:t xml:space="preserve">ng cổng thông tin </w:t>
      </w:r>
      <w:r w:rsidRPr="000B0E62">
        <w:rPr>
          <w:rFonts w:ascii="Times New Roman" w:hAnsi="Times New Roman" w:hint="eastAsia"/>
          <w:bCs/>
          <w:color w:val="000000" w:themeColor="text1"/>
          <w:lang w:val="vi-VN"/>
        </w:rPr>
        <w:t>đ</w:t>
      </w:r>
      <w:r w:rsidRPr="000B0E62">
        <w:rPr>
          <w:rFonts w:ascii="Times New Roman" w:hAnsi="Times New Roman"/>
          <w:bCs/>
          <w:color w:val="000000" w:themeColor="text1"/>
          <w:lang w:val="vi-VN"/>
        </w:rPr>
        <w:t xml:space="preserve">iện tử tỉnh Thái Nguyên </w:t>
      </w:r>
      <w:r w:rsidRPr="000B0E62">
        <w:rPr>
          <w:rFonts w:ascii="Times New Roman" w:hAnsi="Times New Roman" w:hint="eastAsia"/>
          <w:bCs/>
          <w:color w:val="000000" w:themeColor="text1"/>
          <w:lang w:val="vi-VN"/>
        </w:rPr>
        <w:t>đ</w:t>
      </w:r>
      <w:r w:rsidRPr="000B0E62">
        <w:rPr>
          <w:rFonts w:ascii="Times New Roman" w:hAnsi="Times New Roman"/>
          <w:bCs/>
          <w:color w:val="000000" w:themeColor="text1"/>
          <w:lang w:val="vi-VN"/>
        </w:rPr>
        <w:t xml:space="preserve">ối với dự thảo </w:t>
      </w:r>
      <w:r w:rsidR="00B83860">
        <w:rPr>
          <w:rFonts w:ascii="Times New Roman" w:hAnsi="Times New Roman"/>
          <w:bCs/>
          <w:color w:val="000000" w:themeColor="text1"/>
        </w:rPr>
        <w:t>quyết định</w:t>
      </w:r>
      <w:r w:rsidRPr="000B0E62">
        <w:rPr>
          <w:rFonts w:ascii="Times New Roman" w:hAnsi="Times New Roman"/>
          <w:bCs/>
          <w:color w:val="000000" w:themeColor="text1"/>
          <w:lang w:val="vi-VN"/>
        </w:rPr>
        <w:t>;</w:t>
      </w:r>
    </w:p>
    <w:p w14:paraId="58697E92" w14:textId="4935FA94" w:rsidR="00DA468F" w:rsidRPr="000B0E62" w:rsidRDefault="00DA468F" w:rsidP="00CF491F">
      <w:pPr>
        <w:tabs>
          <w:tab w:val="left" w:pos="1560"/>
        </w:tabs>
        <w:spacing w:before="120" w:after="120" w:line="360" w:lineRule="exact"/>
        <w:ind w:firstLine="720"/>
        <w:jc w:val="both"/>
        <w:rPr>
          <w:rFonts w:ascii="Times New Roman" w:hAnsi="Times New Roman"/>
          <w:bCs/>
          <w:color w:val="000000" w:themeColor="text1"/>
          <w:lang w:val="vi-VN"/>
        </w:rPr>
      </w:pPr>
      <w:r w:rsidRPr="000B0E62">
        <w:rPr>
          <w:rFonts w:ascii="Times New Roman" w:hAnsi="Times New Roman" w:hint="eastAsia"/>
          <w:bCs/>
          <w:color w:val="000000" w:themeColor="text1"/>
          <w:lang w:val="vi-VN"/>
        </w:rPr>
        <w:t>Đ</w:t>
      </w:r>
      <w:r w:rsidRPr="000B0E62">
        <w:rPr>
          <w:rFonts w:ascii="Times New Roman" w:hAnsi="Times New Roman"/>
          <w:bCs/>
          <w:color w:val="000000" w:themeColor="text1"/>
          <w:lang w:val="vi-VN"/>
        </w:rPr>
        <w:t xml:space="preserve">ến ngày </w:t>
      </w:r>
      <w:r w:rsidR="00B056F4">
        <w:rPr>
          <w:rFonts w:ascii="Times New Roman" w:hAnsi="Times New Roman"/>
          <w:bCs/>
          <w:color w:val="000000" w:themeColor="text1"/>
          <w:lang w:val="vi-VN"/>
        </w:rPr>
        <w:t>……</w:t>
      </w:r>
      <w:r w:rsidRPr="000B0E62">
        <w:rPr>
          <w:rFonts w:ascii="Times New Roman" w:hAnsi="Times New Roman"/>
          <w:bCs/>
          <w:color w:val="000000" w:themeColor="text1"/>
          <w:lang w:val="vi-VN"/>
        </w:rPr>
        <w:t>/</w:t>
      </w:r>
      <w:r w:rsidR="00B056F4">
        <w:rPr>
          <w:rFonts w:ascii="Times New Roman" w:hAnsi="Times New Roman"/>
          <w:bCs/>
          <w:color w:val="000000" w:themeColor="text1"/>
          <w:lang w:val="vi-VN"/>
        </w:rPr>
        <w:t>…</w:t>
      </w:r>
      <w:r w:rsidR="00B056F4" w:rsidRPr="00B056F4">
        <w:rPr>
          <w:rFonts w:ascii="Times New Roman" w:hAnsi="Times New Roman"/>
          <w:bCs/>
          <w:color w:val="000000" w:themeColor="text1"/>
          <w:lang w:val="vi-VN"/>
        </w:rPr>
        <w:t>.</w:t>
      </w:r>
      <w:r w:rsidRPr="000B0E62">
        <w:rPr>
          <w:rFonts w:ascii="Times New Roman" w:hAnsi="Times New Roman"/>
          <w:bCs/>
          <w:color w:val="000000" w:themeColor="text1"/>
          <w:lang w:val="vi-VN"/>
        </w:rPr>
        <w:t>/202</w:t>
      </w:r>
      <w:r w:rsidR="00B056F4" w:rsidRPr="00B056F4">
        <w:rPr>
          <w:rFonts w:ascii="Times New Roman" w:hAnsi="Times New Roman"/>
          <w:bCs/>
          <w:color w:val="000000" w:themeColor="text1"/>
          <w:lang w:val="vi-VN"/>
        </w:rPr>
        <w:t>6</w:t>
      </w:r>
      <w:r w:rsidRPr="000B0E62">
        <w:rPr>
          <w:rFonts w:ascii="Times New Roman" w:hAnsi="Times New Roman"/>
          <w:bCs/>
          <w:color w:val="000000" w:themeColor="text1"/>
          <w:lang w:val="vi-VN"/>
        </w:rPr>
        <w:t xml:space="preserve">, Sở Tài chính nhận </w:t>
      </w:r>
      <w:r w:rsidRPr="000B0E62">
        <w:rPr>
          <w:rFonts w:ascii="Times New Roman" w:hAnsi="Times New Roman" w:hint="eastAsia"/>
          <w:bCs/>
          <w:color w:val="000000" w:themeColor="text1"/>
          <w:lang w:val="vi-VN"/>
        </w:rPr>
        <w:t>đư</w:t>
      </w:r>
      <w:r w:rsidRPr="000B0E62">
        <w:rPr>
          <w:rFonts w:ascii="Times New Roman" w:hAnsi="Times New Roman"/>
          <w:bCs/>
          <w:color w:val="000000" w:themeColor="text1"/>
          <w:lang w:val="vi-VN"/>
        </w:rPr>
        <w:t xml:space="preserve">ợc </w:t>
      </w:r>
      <w:r w:rsidR="00B056F4">
        <w:rPr>
          <w:rFonts w:ascii="Times New Roman" w:hAnsi="Times New Roman"/>
          <w:bCs/>
          <w:color w:val="000000" w:themeColor="text1"/>
          <w:lang w:val="vi-VN"/>
        </w:rPr>
        <w:t>…</w:t>
      </w:r>
      <w:r w:rsidR="00B056F4" w:rsidRPr="00B056F4">
        <w:rPr>
          <w:rFonts w:ascii="Times New Roman" w:hAnsi="Times New Roman"/>
          <w:bCs/>
          <w:color w:val="000000" w:themeColor="text1"/>
          <w:lang w:val="vi-VN"/>
        </w:rPr>
        <w:t>..</w:t>
      </w:r>
      <w:r w:rsidRPr="000B0E62">
        <w:rPr>
          <w:rFonts w:ascii="Times New Roman" w:hAnsi="Times New Roman"/>
          <w:bCs/>
          <w:color w:val="000000" w:themeColor="text1"/>
          <w:lang w:val="vi-VN"/>
        </w:rPr>
        <w:t xml:space="preserve"> ý kiến góp ý của các sở, ngành, và các c</w:t>
      </w:r>
      <w:r w:rsidRPr="000B0E62">
        <w:rPr>
          <w:rFonts w:ascii="Times New Roman" w:hAnsi="Times New Roman" w:hint="eastAsia"/>
          <w:bCs/>
          <w:color w:val="000000" w:themeColor="text1"/>
          <w:lang w:val="vi-VN"/>
        </w:rPr>
        <w:t>ơ</w:t>
      </w:r>
      <w:r w:rsidRPr="000B0E62">
        <w:rPr>
          <w:rFonts w:ascii="Times New Roman" w:hAnsi="Times New Roman"/>
          <w:bCs/>
          <w:color w:val="000000" w:themeColor="text1"/>
          <w:lang w:val="vi-VN"/>
        </w:rPr>
        <w:t xml:space="preserve"> quan, </w:t>
      </w:r>
      <w:r w:rsidRPr="000B0E62">
        <w:rPr>
          <w:rFonts w:ascii="Times New Roman" w:hAnsi="Times New Roman" w:hint="eastAsia"/>
          <w:bCs/>
          <w:color w:val="000000" w:themeColor="text1"/>
          <w:lang w:val="vi-VN"/>
        </w:rPr>
        <w:t>đơ</w:t>
      </w:r>
      <w:r w:rsidRPr="000B0E62">
        <w:rPr>
          <w:rFonts w:ascii="Times New Roman" w:hAnsi="Times New Roman"/>
          <w:bCs/>
          <w:color w:val="000000" w:themeColor="text1"/>
          <w:lang w:val="vi-VN"/>
        </w:rPr>
        <w:t xml:space="preserve">n vị liên quan; Sở Tài chính </w:t>
      </w:r>
      <w:r w:rsidRPr="000B0E62">
        <w:rPr>
          <w:rFonts w:ascii="Times New Roman" w:hAnsi="Times New Roman" w:hint="eastAsia"/>
          <w:bCs/>
          <w:color w:val="000000" w:themeColor="text1"/>
          <w:lang w:val="vi-VN"/>
        </w:rPr>
        <w:t>đã</w:t>
      </w:r>
      <w:r w:rsidRPr="000B0E62">
        <w:rPr>
          <w:rFonts w:ascii="Times New Roman" w:hAnsi="Times New Roman"/>
          <w:bCs/>
          <w:color w:val="000000" w:themeColor="text1"/>
          <w:lang w:val="vi-VN"/>
        </w:rPr>
        <w:t xml:space="preserve"> tổng hợp ý kiến góp ý dự thảo </w:t>
      </w:r>
      <w:r w:rsidR="007C1FED" w:rsidRPr="007C1FED">
        <w:rPr>
          <w:rFonts w:ascii="Times New Roman" w:hAnsi="Times New Roman"/>
          <w:bCs/>
          <w:color w:val="000000" w:themeColor="text1"/>
          <w:lang w:val="vi-VN"/>
        </w:rPr>
        <w:t>Quyết định</w:t>
      </w:r>
      <w:r w:rsidRPr="000B0E62">
        <w:rPr>
          <w:rFonts w:ascii="Times New Roman" w:hAnsi="Times New Roman"/>
          <w:bCs/>
          <w:color w:val="000000" w:themeColor="text1"/>
          <w:lang w:val="vi-VN"/>
        </w:rPr>
        <w:t>.</w:t>
      </w:r>
    </w:p>
    <w:p w14:paraId="5F510CC2" w14:textId="027F25FE" w:rsidR="00B83860" w:rsidRPr="00B83860" w:rsidRDefault="00B83860" w:rsidP="00CF491F">
      <w:pPr>
        <w:tabs>
          <w:tab w:val="left" w:pos="1560"/>
        </w:tabs>
        <w:spacing w:before="120" w:after="120" w:line="360" w:lineRule="exact"/>
        <w:ind w:firstLine="720"/>
        <w:jc w:val="both"/>
        <w:rPr>
          <w:rFonts w:ascii="Times New Roman" w:hAnsi="Times New Roman"/>
          <w:bCs/>
          <w:color w:val="000000" w:themeColor="text1"/>
        </w:rPr>
      </w:pPr>
      <w:r>
        <w:rPr>
          <w:rFonts w:ascii="Times New Roman" w:hAnsi="Times New Roman"/>
          <w:bCs/>
          <w:color w:val="000000" w:themeColor="text1"/>
        </w:rPr>
        <w:t>N</w:t>
      </w:r>
      <w:r w:rsidRPr="000B0E62">
        <w:rPr>
          <w:rFonts w:ascii="Times New Roman" w:hAnsi="Times New Roman"/>
          <w:bCs/>
          <w:color w:val="000000" w:themeColor="text1"/>
          <w:lang w:val="vi-VN"/>
        </w:rPr>
        <w:t xml:space="preserve">gày </w:t>
      </w:r>
      <w:r>
        <w:rPr>
          <w:rFonts w:ascii="Times New Roman" w:hAnsi="Times New Roman"/>
          <w:bCs/>
          <w:color w:val="000000" w:themeColor="text1"/>
          <w:lang w:val="vi-VN"/>
        </w:rPr>
        <w:t>……</w:t>
      </w:r>
      <w:r w:rsidRPr="000B0E62">
        <w:rPr>
          <w:rFonts w:ascii="Times New Roman" w:hAnsi="Times New Roman"/>
          <w:bCs/>
          <w:color w:val="000000" w:themeColor="text1"/>
          <w:lang w:val="vi-VN"/>
        </w:rPr>
        <w:t>/</w:t>
      </w:r>
      <w:r>
        <w:rPr>
          <w:rFonts w:ascii="Times New Roman" w:hAnsi="Times New Roman"/>
          <w:bCs/>
          <w:color w:val="000000" w:themeColor="text1"/>
          <w:lang w:val="vi-VN"/>
        </w:rPr>
        <w:t>…</w:t>
      </w:r>
      <w:r w:rsidRPr="00B056F4">
        <w:rPr>
          <w:rFonts w:ascii="Times New Roman" w:hAnsi="Times New Roman"/>
          <w:bCs/>
          <w:color w:val="000000" w:themeColor="text1"/>
          <w:lang w:val="vi-VN"/>
        </w:rPr>
        <w:t>.</w:t>
      </w:r>
      <w:r w:rsidRPr="000B0E62">
        <w:rPr>
          <w:rFonts w:ascii="Times New Roman" w:hAnsi="Times New Roman"/>
          <w:bCs/>
          <w:color w:val="000000" w:themeColor="text1"/>
          <w:lang w:val="vi-VN"/>
        </w:rPr>
        <w:t>/202</w:t>
      </w:r>
      <w:r w:rsidRPr="00B056F4">
        <w:rPr>
          <w:rFonts w:ascii="Times New Roman" w:hAnsi="Times New Roman"/>
          <w:bCs/>
          <w:color w:val="000000" w:themeColor="text1"/>
          <w:lang w:val="vi-VN"/>
        </w:rPr>
        <w:t>6</w:t>
      </w:r>
      <w:r w:rsidR="00DA468F" w:rsidRPr="000B0E62">
        <w:rPr>
          <w:rFonts w:ascii="Times New Roman" w:hAnsi="Times New Roman"/>
          <w:bCs/>
          <w:color w:val="000000" w:themeColor="text1"/>
          <w:lang w:val="vi-VN"/>
        </w:rPr>
        <w:t>, Sở Tài chính có v</w:t>
      </w:r>
      <w:r w:rsidR="00DA468F" w:rsidRPr="000B0E62">
        <w:rPr>
          <w:rFonts w:ascii="Times New Roman" w:hAnsi="Times New Roman" w:hint="eastAsia"/>
          <w:bCs/>
          <w:color w:val="000000" w:themeColor="text1"/>
          <w:lang w:val="vi-VN"/>
        </w:rPr>
        <w:t>ă</w:t>
      </w:r>
      <w:r w:rsidR="00DA468F" w:rsidRPr="000B0E62">
        <w:rPr>
          <w:rFonts w:ascii="Times New Roman" w:hAnsi="Times New Roman"/>
          <w:bCs/>
          <w:color w:val="000000" w:themeColor="text1"/>
          <w:lang w:val="vi-VN"/>
        </w:rPr>
        <w:t xml:space="preserve">n bản số </w:t>
      </w:r>
      <w:r w:rsidR="007C1FED">
        <w:rPr>
          <w:rFonts w:ascii="Times New Roman" w:hAnsi="Times New Roman"/>
          <w:bCs/>
          <w:color w:val="000000" w:themeColor="text1"/>
          <w:lang w:val="vi-VN"/>
        </w:rPr>
        <w:t>……</w:t>
      </w:r>
      <w:r w:rsidR="007C1FED" w:rsidRPr="007C1FED">
        <w:rPr>
          <w:rFonts w:ascii="Times New Roman" w:hAnsi="Times New Roman"/>
          <w:bCs/>
          <w:color w:val="000000" w:themeColor="text1"/>
          <w:lang w:val="vi-VN"/>
        </w:rPr>
        <w:t>.</w:t>
      </w:r>
      <w:r w:rsidR="00DA468F" w:rsidRPr="000B0E62">
        <w:rPr>
          <w:rFonts w:ascii="Times New Roman" w:hAnsi="Times New Roman"/>
          <w:bCs/>
          <w:color w:val="000000" w:themeColor="text1"/>
          <w:lang w:val="vi-VN"/>
        </w:rPr>
        <w:t>/STC-</w:t>
      </w:r>
      <w:r>
        <w:rPr>
          <w:rFonts w:ascii="Times New Roman" w:hAnsi="Times New Roman"/>
          <w:bCs/>
          <w:color w:val="000000" w:themeColor="text1"/>
        </w:rPr>
        <w:t>KTXH</w:t>
      </w:r>
      <w:r w:rsidR="00DA468F" w:rsidRPr="000B0E62">
        <w:rPr>
          <w:rFonts w:ascii="Times New Roman" w:hAnsi="Times New Roman"/>
          <w:bCs/>
          <w:color w:val="000000" w:themeColor="text1"/>
          <w:lang w:val="vi-VN"/>
        </w:rPr>
        <w:t xml:space="preserve"> gửi Sở T</w:t>
      </w:r>
      <w:r w:rsidR="00DA468F" w:rsidRPr="000B0E62">
        <w:rPr>
          <w:rFonts w:ascii="Times New Roman" w:hAnsi="Times New Roman" w:hint="eastAsia"/>
          <w:bCs/>
          <w:color w:val="000000" w:themeColor="text1"/>
          <w:lang w:val="vi-VN"/>
        </w:rPr>
        <w:t>ư</w:t>
      </w:r>
      <w:r w:rsidR="00DA468F" w:rsidRPr="000B0E62">
        <w:rPr>
          <w:rFonts w:ascii="Times New Roman" w:hAnsi="Times New Roman"/>
          <w:bCs/>
          <w:color w:val="000000" w:themeColor="text1"/>
          <w:lang w:val="vi-VN"/>
        </w:rPr>
        <w:t xml:space="preserve"> pháp thẩm </w:t>
      </w:r>
      <w:r w:rsidR="00DA468F" w:rsidRPr="000B0E62">
        <w:rPr>
          <w:rFonts w:ascii="Times New Roman" w:hAnsi="Times New Roman" w:hint="eastAsia"/>
          <w:bCs/>
          <w:color w:val="000000" w:themeColor="text1"/>
          <w:lang w:val="vi-VN"/>
        </w:rPr>
        <w:t>đ</w:t>
      </w:r>
      <w:r w:rsidR="00DA468F" w:rsidRPr="000B0E62">
        <w:rPr>
          <w:rFonts w:ascii="Times New Roman" w:hAnsi="Times New Roman"/>
          <w:bCs/>
          <w:color w:val="000000" w:themeColor="text1"/>
          <w:lang w:val="vi-VN"/>
        </w:rPr>
        <w:t>ịnh hồ s</w:t>
      </w:r>
      <w:r w:rsidR="00DA468F" w:rsidRPr="000B0E62">
        <w:rPr>
          <w:rFonts w:ascii="Times New Roman" w:hAnsi="Times New Roman" w:hint="eastAsia"/>
          <w:bCs/>
          <w:color w:val="000000" w:themeColor="text1"/>
          <w:lang w:val="vi-VN"/>
        </w:rPr>
        <w:t>ơ</w:t>
      </w:r>
      <w:r w:rsidR="00DA468F" w:rsidRPr="000B0E62">
        <w:rPr>
          <w:rFonts w:ascii="Times New Roman" w:hAnsi="Times New Roman"/>
          <w:bCs/>
          <w:color w:val="000000" w:themeColor="text1"/>
          <w:lang w:val="vi-VN"/>
        </w:rPr>
        <w:t xml:space="preserve"> </w:t>
      </w:r>
      <w:r w:rsidR="007C1FED" w:rsidRPr="007C1FED">
        <w:rPr>
          <w:rFonts w:ascii="Times New Roman" w:hAnsi="Times New Roman"/>
          <w:bCs/>
          <w:color w:val="000000" w:themeColor="text1"/>
          <w:lang w:val="vi-VN"/>
        </w:rPr>
        <w:t>Quyết định</w:t>
      </w:r>
      <w:r w:rsidR="00DA468F" w:rsidRPr="000B0E62">
        <w:rPr>
          <w:rFonts w:ascii="Times New Roman" w:hAnsi="Times New Roman"/>
          <w:bCs/>
          <w:color w:val="000000" w:themeColor="text1"/>
          <w:lang w:val="vi-VN"/>
        </w:rPr>
        <w:t xml:space="preserve">. Ngày </w:t>
      </w:r>
      <w:r w:rsidR="007C1FED">
        <w:rPr>
          <w:rFonts w:ascii="Times New Roman" w:hAnsi="Times New Roman"/>
          <w:bCs/>
          <w:color w:val="000000" w:themeColor="text1"/>
          <w:lang w:val="vi-VN"/>
        </w:rPr>
        <w:t>…</w:t>
      </w:r>
      <w:r w:rsidR="007C1FED" w:rsidRPr="007C1FED">
        <w:rPr>
          <w:rFonts w:ascii="Times New Roman" w:hAnsi="Times New Roman"/>
          <w:bCs/>
          <w:color w:val="000000" w:themeColor="text1"/>
          <w:lang w:val="vi-VN"/>
        </w:rPr>
        <w:t>.</w:t>
      </w:r>
      <w:r w:rsidR="00DA468F" w:rsidRPr="000B0E62">
        <w:rPr>
          <w:rFonts w:ascii="Times New Roman" w:hAnsi="Times New Roman"/>
          <w:bCs/>
          <w:color w:val="000000" w:themeColor="text1"/>
          <w:lang w:val="vi-VN"/>
        </w:rPr>
        <w:t>/</w:t>
      </w:r>
      <w:r w:rsidR="007C1FED">
        <w:rPr>
          <w:rFonts w:ascii="Times New Roman" w:hAnsi="Times New Roman"/>
          <w:bCs/>
          <w:color w:val="000000" w:themeColor="text1"/>
          <w:lang w:val="vi-VN"/>
        </w:rPr>
        <w:t>……</w:t>
      </w:r>
      <w:r w:rsidR="007C1FED" w:rsidRPr="007C1FED">
        <w:rPr>
          <w:rFonts w:ascii="Times New Roman" w:hAnsi="Times New Roman"/>
          <w:bCs/>
          <w:color w:val="000000" w:themeColor="text1"/>
          <w:lang w:val="vi-VN"/>
        </w:rPr>
        <w:t>.</w:t>
      </w:r>
      <w:r w:rsidR="00DA468F" w:rsidRPr="000B0E62">
        <w:rPr>
          <w:rFonts w:ascii="Times New Roman" w:hAnsi="Times New Roman"/>
          <w:bCs/>
          <w:color w:val="000000" w:themeColor="text1"/>
          <w:lang w:val="vi-VN"/>
        </w:rPr>
        <w:t>/202</w:t>
      </w:r>
      <w:r w:rsidR="007C1FED" w:rsidRPr="007C1FED">
        <w:rPr>
          <w:rFonts w:ascii="Times New Roman" w:hAnsi="Times New Roman"/>
          <w:bCs/>
          <w:color w:val="000000" w:themeColor="text1"/>
          <w:lang w:val="vi-VN"/>
        </w:rPr>
        <w:t>6</w:t>
      </w:r>
      <w:r w:rsidR="00DA468F" w:rsidRPr="000B0E62">
        <w:rPr>
          <w:rFonts w:ascii="Times New Roman" w:hAnsi="Times New Roman"/>
          <w:bCs/>
          <w:color w:val="000000" w:themeColor="text1"/>
          <w:lang w:val="vi-VN"/>
        </w:rPr>
        <w:t>, Sở T</w:t>
      </w:r>
      <w:r w:rsidR="00DA468F" w:rsidRPr="000B0E62">
        <w:rPr>
          <w:rFonts w:ascii="Times New Roman" w:hAnsi="Times New Roman" w:hint="eastAsia"/>
          <w:bCs/>
          <w:color w:val="000000" w:themeColor="text1"/>
          <w:lang w:val="vi-VN"/>
        </w:rPr>
        <w:t>ư</w:t>
      </w:r>
      <w:r w:rsidR="00DA468F" w:rsidRPr="000B0E62">
        <w:rPr>
          <w:rFonts w:ascii="Times New Roman" w:hAnsi="Times New Roman"/>
          <w:bCs/>
          <w:color w:val="000000" w:themeColor="text1"/>
          <w:lang w:val="vi-VN"/>
        </w:rPr>
        <w:t xml:space="preserve"> pháp có v</w:t>
      </w:r>
      <w:r w:rsidR="00DA468F" w:rsidRPr="000B0E62">
        <w:rPr>
          <w:rFonts w:ascii="Times New Roman" w:hAnsi="Times New Roman" w:hint="eastAsia"/>
          <w:bCs/>
          <w:color w:val="000000" w:themeColor="text1"/>
          <w:lang w:val="vi-VN"/>
        </w:rPr>
        <w:t>ă</w:t>
      </w:r>
      <w:r w:rsidR="00DA468F" w:rsidRPr="000B0E62">
        <w:rPr>
          <w:rFonts w:ascii="Times New Roman" w:hAnsi="Times New Roman"/>
          <w:bCs/>
          <w:color w:val="000000" w:themeColor="text1"/>
          <w:lang w:val="vi-VN"/>
        </w:rPr>
        <w:t xml:space="preserve">n bản số </w:t>
      </w:r>
      <w:r w:rsidR="007C1FED">
        <w:rPr>
          <w:rFonts w:ascii="Times New Roman" w:hAnsi="Times New Roman"/>
          <w:bCs/>
          <w:color w:val="000000" w:themeColor="text1"/>
          <w:lang w:val="vi-VN"/>
        </w:rPr>
        <w:t>……</w:t>
      </w:r>
      <w:r w:rsidR="00DA468F" w:rsidRPr="000B0E62">
        <w:rPr>
          <w:rFonts w:ascii="Times New Roman" w:hAnsi="Times New Roman"/>
          <w:bCs/>
          <w:color w:val="000000" w:themeColor="text1"/>
          <w:lang w:val="vi-VN"/>
        </w:rPr>
        <w:t xml:space="preserve">/BC-STP về việc thẩm </w:t>
      </w:r>
      <w:r w:rsidR="00DA468F" w:rsidRPr="000B0E62">
        <w:rPr>
          <w:rFonts w:ascii="Times New Roman" w:hAnsi="Times New Roman" w:hint="eastAsia"/>
          <w:bCs/>
          <w:color w:val="000000" w:themeColor="text1"/>
          <w:lang w:val="vi-VN"/>
        </w:rPr>
        <w:t>đ</w:t>
      </w:r>
      <w:r w:rsidR="00DA468F" w:rsidRPr="000B0E62">
        <w:rPr>
          <w:rFonts w:ascii="Times New Roman" w:hAnsi="Times New Roman"/>
          <w:bCs/>
          <w:color w:val="000000" w:themeColor="text1"/>
          <w:lang w:val="vi-VN"/>
        </w:rPr>
        <w:t>ịnh hồ s</w:t>
      </w:r>
      <w:r w:rsidR="00DA468F" w:rsidRPr="000B0E62">
        <w:rPr>
          <w:rFonts w:ascii="Times New Roman" w:hAnsi="Times New Roman" w:hint="eastAsia"/>
          <w:bCs/>
          <w:color w:val="000000" w:themeColor="text1"/>
          <w:lang w:val="vi-VN"/>
        </w:rPr>
        <w:t>ơ</w:t>
      </w:r>
      <w:r w:rsidR="00DA468F" w:rsidRPr="000B0E62">
        <w:rPr>
          <w:rFonts w:ascii="Times New Roman" w:hAnsi="Times New Roman"/>
          <w:bCs/>
          <w:color w:val="000000" w:themeColor="text1"/>
          <w:lang w:val="vi-VN"/>
        </w:rPr>
        <w:t xml:space="preserve"> </w:t>
      </w:r>
      <w:r w:rsidR="007C1FED" w:rsidRPr="007C1FED">
        <w:rPr>
          <w:rFonts w:ascii="Times New Roman" w:hAnsi="Times New Roman"/>
          <w:bCs/>
          <w:color w:val="000000" w:themeColor="text1"/>
          <w:lang w:val="vi-VN"/>
        </w:rPr>
        <w:t xml:space="preserve">Quyết định ban hành </w:t>
      </w:r>
      <w:r w:rsidR="00BC7156" w:rsidRPr="00BC7156">
        <w:rPr>
          <w:rFonts w:ascii="Times New Roman" w:hAnsi="Times New Roman"/>
          <w:bCs/>
          <w:color w:val="000000" w:themeColor="text1"/>
          <w:lang w:val="vi-VN"/>
        </w:rPr>
        <w:t xml:space="preserve">quy </w:t>
      </w:r>
      <w:r w:rsidRPr="00DA551D">
        <w:rPr>
          <w:rFonts w:ascii="Times New Roman" w:eastAsia="Arial" w:hAnsi="Times New Roman"/>
          <w:spacing w:val="-4"/>
        </w:rPr>
        <w:t xml:space="preserve">Quy chế </w:t>
      </w:r>
      <w:r w:rsidRPr="00DA551D">
        <w:rPr>
          <w:rFonts w:ascii="Times New Roman" w:eastAsia="Arial" w:hAnsi="Times New Roman"/>
          <w:spacing w:val="-4"/>
        </w:rPr>
        <w:lastRenderedPageBreak/>
        <w:t>quản lý và sử dụng viện trợ không hoàn lại không thuộc hỗ trợ phát triển chính thức của các cơ quan, tổ chức, cá nhân nước ngoài dành cho Việt Nam trên địa bàn tỉnh Thái Nguyên</w:t>
      </w:r>
      <w:r>
        <w:rPr>
          <w:rFonts w:ascii="Times New Roman" w:hAnsi="Times New Roman"/>
          <w:bCs/>
          <w:color w:val="000000" w:themeColor="text1"/>
        </w:rPr>
        <w:t>.</w:t>
      </w:r>
    </w:p>
    <w:p w14:paraId="3980BB08" w14:textId="13882F1F" w:rsidR="002B3519" w:rsidRPr="002B3519" w:rsidRDefault="00DA468F" w:rsidP="00CF491F">
      <w:pPr>
        <w:tabs>
          <w:tab w:val="left" w:pos="1560"/>
        </w:tabs>
        <w:spacing w:before="120" w:after="120" w:line="360" w:lineRule="exact"/>
        <w:ind w:firstLine="720"/>
        <w:jc w:val="both"/>
        <w:rPr>
          <w:rFonts w:ascii="Times New Roman" w:hAnsi="Times New Roman"/>
          <w:bCs/>
          <w:color w:val="000000" w:themeColor="text1"/>
          <w:lang w:val="vi-VN"/>
        </w:rPr>
      </w:pPr>
      <w:r w:rsidRPr="000B0E62">
        <w:rPr>
          <w:rFonts w:ascii="Times New Roman" w:hAnsi="Times New Roman"/>
          <w:bCs/>
          <w:color w:val="000000" w:themeColor="text1"/>
          <w:lang w:val="vi-VN"/>
        </w:rPr>
        <w:t>Trên c</w:t>
      </w:r>
      <w:r w:rsidRPr="000B0E62">
        <w:rPr>
          <w:rFonts w:ascii="Times New Roman" w:hAnsi="Times New Roman" w:hint="eastAsia"/>
          <w:bCs/>
          <w:color w:val="000000" w:themeColor="text1"/>
          <w:lang w:val="vi-VN"/>
        </w:rPr>
        <w:t>ơ</w:t>
      </w:r>
      <w:r w:rsidRPr="000B0E62">
        <w:rPr>
          <w:rFonts w:ascii="Times New Roman" w:hAnsi="Times New Roman"/>
          <w:bCs/>
          <w:color w:val="000000" w:themeColor="text1"/>
          <w:lang w:val="vi-VN"/>
        </w:rPr>
        <w:t xml:space="preserve"> sở </w:t>
      </w:r>
      <w:r w:rsidRPr="000B0E62">
        <w:rPr>
          <w:rFonts w:ascii="Times New Roman" w:hAnsi="Times New Roman" w:hint="eastAsia"/>
          <w:bCs/>
          <w:color w:val="000000" w:themeColor="text1"/>
          <w:lang w:val="vi-VN"/>
        </w:rPr>
        <w:t>đó</w:t>
      </w:r>
      <w:r w:rsidRPr="000B0E62">
        <w:rPr>
          <w:rFonts w:ascii="Times New Roman" w:hAnsi="Times New Roman"/>
          <w:bCs/>
          <w:color w:val="000000" w:themeColor="text1"/>
          <w:lang w:val="vi-VN"/>
        </w:rPr>
        <w:t xml:space="preserve">, Sở Tài chính có Báo cáo giải trình số …../BC-STC ngày </w:t>
      </w:r>
      <w:r w:rsidR="00BA461A">
        <w:rPr>
          <w:rFonts w:ascii="Times New Roman" w:hAnsi="Times New Roman"/>
          <w:bCs/>
          <w:color w:val="000000" w:themeColor="text1"/>
          <w:lang w:val="vi-VN"/>
        </w:rPr>
        <w:t>……</w:t>
      </w:r>
      <w:r w:rsidRPr="000B0E62">
        <w:rPr>
          <w:rFonts w:ascii="Times New Roman" w:hAnsi="Times New Roman"/>
          <w:bCs/>
          <w:color w:val="000000" w:themeColor="text1"/>
          <w:lang w:val="vi-VN"/>
        </w:rPr>
        <w:t>/</w:t>
      </w:r>
      <w:r w:rsidR="00BA461A">
        <w:rPr>
          <w:rFonts w:ascii="Times New Roman" w:hAnsi="Times New Roman"/>
          <w:bCs/>
          <w:color w:val="000000" w:themeColor="text1"/>
          <w:lang w:val="vi-VN"/>
        </w:rPr>
        <w:t>……</w:t>
      </w:r>
      <w:r w:rsidR="00BA461A" w:rsidRPr="00BA461A">
        <w:rPr>
          <w:rFonts w:ascii="Times New Roman" w:hAnsi="Times New Roman"/>
          <w:bCs/>
          <w:color w:val="000000" w:themeColor="text1"/>
          <w:lang w:val="vi-VN"/>
        </w:rPr>
        <w:t>.</w:t>
      </w:r>
      <w:r w:rsidRPr="000B0E62">
        <w:rPr>
          <w:rFonts w:ascii="Times New Roman" w:hAnsi="Times New Roman"/>
          <w:bCs/>
          <w:color w:val="000000" w:themeColor="text1"/>
          <w:lang w:val="vi-VN"/>
        </w:rPr>
        <w:t>/202</w:t>
      </w:r>
      <w:r w:rsidR="00B83860">
        <w:rPr>
          <w:rFonts w:ascii="Times New Roman" w:hAnsi="Times New Roman"/>
          <w:bCs/>
          <w:color w:val="000000" w:themeColor="text1"/>
        </w:rPr>
        <w:t>6</w:t>
      </w:r>
      <w:r w:rsidRPr="000B0E62">
        <w:rPr>
          <w:rFonts w:ascii="Times New Roman" w:hAnsi="Times New Roman"/>
          <w:bCs/>
          <w:color w:val="000000" w:themeColor="text1"/>
          <w:lang w:val="vi-VN"/>
        </w:rPr>
        <w:t xml:space="preserve"> về tiếp thu giải trình ý kiến thẩm tra của Sở T</w:t>
      </w:r>
      <w:r w:rsidRPr="000B0E62">
        <w:rPr>
          <w:rFonts w:ascii="Times New Roman" w:hAnsi="Times New Roman" w:hint="eastAsia"/>
          <w:bCs/>
          <w:color w:val="000000" w:themeColor="text1"/>
          <w:lang w:val="vi-VN"/>
        </w:rPr>
        <w:t>ư</w:t>
      </w:r>
      <w:r w:rsidRPr="000B0E62">
        <w:rPr>
          <w:rFonts w:ascii="Times New Roman" w:hAnsi="Times New Roman"/>
          <w:bCs/>
          <w:color w:val="000000" w:themeColor="text1"/>
          <w:lang w:val="vi-VN"/>
        </w:rPr>
        <w:t xml:space="preserve"> pháp và Tờ trình số …../TTr-STC ngày  </w:t>
      </w:r>
      <w:r w:rsidR="00BA461A">
        <w:rPr>
          <w:rFonts w:ascii="Times New Roman" w:hAnsi="Times New Roman"/>
          <w:bCs/>
          <w:color w:val="000000" w:themeColor="text1"/>
          <w:lang w:val="vi-VN"/>
        </w:rPr>
        <w:t>……</w:t>
      </w:r>
      <w:r w:rsidRPr="000B0E62">
        <w:rPr>
          <w:rFonts w:ascii="Times New Roman" w:hAnsi="Times New Roman"/>
          <w:bCs/>
          <w:color w:val="000000" w:themeColor="text1"/>
          <w:lang w:val="vi-VN"/>
        </w:rPr>
        <w:t>/</w:t>
      </w:r>
      <w:r w:rsidR="00BA461A">
        <w:rPr>
          <w:rFonts w:ascii="Times New Roman" w:hAnsi="Times New Roman"/>
          <w:bCs/>
          <w:color w:val="000000" w:themeColor="text1"/>
          <w:lang w:val="vi-VN"/>
        </w:rPr>
        <w:t>…</w:t>
      </w:r>
      <w:r w:rsidR="00BA461A" w:rsidRPr="00BA461A">
        <w:rPr>
          <w:rFonts w:ascii="Times New Roman" w:hAnsi="Times New Roman"/>
          <w:bCs/>
          <w:color w:val="000000" w:themeColor="text1"/>
          <w:lang w:val="vi-VN"/>
        </w:rPr>
        <w:t>..</w:t>
      </w:r>
      <w:r w:rsidRPr="000B0E62">
        <w:rPr>
          <w:rFonts w:ascii="Times New Roman" w:hAnsi="Times New Roman"/>
          <w:bCs/>
          <w:color w:val="000000" w:themeColor="text1"/>
          <w:lang w:val="vi-VN"/>
        </w:rPr>
        <w:t>/202</w:t>
      </w:r>
      <w:r w:rsidR="00B83860">
        <w:rPr>
          <w:rFonts w:ascii="Times New Roman" w:hAnsi="Times New Roman"/>
          <w:bCs/>
          <w:color w:val="000000" w:themeColor="text1"/>
        </w:rPr>
        <w:t>6</w:t>
      </w:r>
      <w:r w:rsidRPr="000B0E62">
        <w:rPr>
          <w:rFonts w:ascii="Times New Roman" w:hAnsi="Times New Roman"/>
          <w:bCs/>
          <w:color w:val="000000" w:themeColor="text1"/>
          <w:lang w:val="vi-VN"/>
        </w:rPr>
        <w:t xml:space="preserve"> trình UBND tỉnh về dự thảo </w:t>
      </w:r>
      <w:r w:rsidR="00BA461A" w:rsidRPr="00BA461A">
        <w:rPr>
          <w:rFonts w:ascii="Times New Roman" w:hAnsi="Times New Roman"/>
          <w:bCs/>
          <w:color w:val="000000" w:themeColor="text1"/>
          <w:lang w:val="vi-VN"/>
        </w:rPr>
        <w:t>Quyết định</w:t>
      </w:r>
      <w:r w:rsidRPr="000B0E62">
        <w:rPr>
          <w:rFonts w:ascii="Times New Roman" w:hAnsi="Times New Roman"/>
          <w:bCs/>
          <w:color w:val="000000" w:themeColor="text1"/>
          <w:lang w:val="vi-VN"/>
        </w:rPr>
        <w:t xml:space="preserve"> </w:t>
      </w:r>
      <w:r w:rsidR="002B3519" w:rsidRPr="002B3519">
        <w:rPr>
          <w:rFonts w:ascii="Times New Roman" w:hAnsi="Times New Roman"/>
          <w:bCs/>
          <w:color w:val="000000" w:themeColor="text1"/>
          <w:lang w:val="vi-VN"/>
        </w:rPr>
        <w:t xml:space="preserve">ban hành </w:t>
      </w:r>
      <w:r w:rsidR="00B83860" w:rsidRPr="00DA551D">
        <w:rPr>
          <w:rFonts w:ascii="Times New Roman" w:eastAsia="Arial" w:hAnsi="Times New Roman"/>
          <w:spacing w:val="-4"/>
        </w:rPr>
        <w:t>Quy chế quản lý và sử dụng viện trợ không hoàn lại không thuộc hỗ trợ phát triển chính thức của các cơ quan, tổ chức, cá nhân nước ngoài dành cho Việt Nam trên địa bàn tỉnh Thái Nguyên</w:t>
      </w:r>
      <w:r w:rsidR="002B3519" w:rsidRPr="002B3519">
        <w:rPr>
          <w:rFonts w:ascii="Times New Roman" w:hAnsi="Times New Roman"/>
          <w:bCs/>
          <w:color w:val="000000" w:themeColor="text1"/>
          <w:lang w:val="vi-VN"/>
        </w:rPr>
        <w:t>.</w:t>
      </w:r>
    </w:p>
    <w:p w14:paraId="51FED7E6" w14:textId="65F4EC03" w:rsidR="00146D4D" w:rsidRPr="00CC780B" w:rsidRDefault="00BA461A" w:rsidP="00CF491F">
      <w:pPr>
        <w:tabs>
          <w:tab w:val="left" w:pos="1560"/>
        </w:tabs>
        <w:spacing w:before="120" w:after="120" w:line="360" w:lineRule="exact"/>
        <w:ind w:firstLine="720"/>
        <w:jc w:val="both"/>
        <w:rPr>
          <w:rFonts w:ascii="Times New Roman" w:hAnsi="Times New Roman"/>
          <w:bCs/>
          <w:color w:val="000000" w:themeColor="text1"/>
          <w:lang w:val="vi-VN"/>
        </w:rPr>
      </w:pPr>
      <w:r w:rsidRPr="00BA461A">
        <w:rPr>
          <w:rFonts w:ascii="Times New Roman" w:hAnsi="Times New Roman"/>
          <w:bCs/>
          <w:color w:val="000000" w:themeColor="text1"/>
          <w:lang w:val="vi-VN"/>
        </w:rPr>
        <w:t xml:space="preserve">Quá trình xây dựng dự thảo </w:t>
      </w:r>
      <w:r w:rsidR="002B3519" w:rsidRPr="002B3519">
        <w:rPr>
          <w:rFonts w:ascii="Times New Roman" w:hAnsi="Times New Roman"/>
          <w:bCs/>
          <w:color w:val="000000" w:themeColor="text1"/>
          <w:lang w:val="vi-VN"/>
        </w:rPr>
        <w:t>Quyết định được thực hiện theo đúng quy định của Luật</w:t>
      </w:r>
      <w:r w:rsidR="002B3519" w:rsidRPr="00CC780B">
        <w:rPr>
          <w:rFonts w:ascii="Times New Roman" w:hAnsi="Times New Roman"/>
          <w:bCs/>
          <w:color w:val="000000" w:themeColor="text1"/>
          <w:lang w:val="vi-VN"/>
        </w:rPr>
        <w:t xml:space="preserve"> Ban hành văn bản quy phạm pháp luật và các văn bản hướng dẫn Luật.</w:t>
      </w:r>
    </w:p>
    <w:p w14:paraId="36A333C7" w14:textId="2285100A" w:rsidR="00E04950" w:rsidRPr="00FA42B0" w:rsidRDefault="001C3E7D" w:rsidP="00D2537D">
      <w:pPr>
        <w:tabs>
          <w:tab w:val="left" w:pos="1560"/>
        </w:tabs>
        <w:spacing w:before="100" w:after="100"/>
        <w:ind w:firstLine="709"/>
        <w:jc w:val="both"/>
        <w:rPr>
          <w:rFonts w:ascii="Times New Roman" w:hAnsi="Times New Roman"/>
          <w:b/>
          <w:color w:val="000000" w:themeColor="text1"/>
          <w:spacing w:val="-8"/>
          <w:lang w:val="vi-VN"/>
        </w:rPr>
      </w:pPr>
      <w:r w:rsidRPr="000B0E62">
        <w:rPr>
          <w:rFonts w:ascii="Times New Roman" w:hAnsi="Times New Roman"/>
          <w:b/>
          <w:color w:val="000000" w:themeColor="text1"/>
          <w:spacing w:val="-8"/>
          <w:lang w:val="vi-VN"/>
        </w:rPr>
        <w:t>I</w:t>
      </w:r>
      <w:r w:rsidR="00E04950" w:rsidRPr="000B0E62">
        <w:rPr>
          <w:rFonts w:ascii="Times New Roman" w:hAnsi="Times New Roman"/>
          <w:b/>
          <w:color w:val="000000" w:themeColor="text1"/>
          <w:spacing w:val="-8"/>
          <w:lang w:val="vi-VN"/>
        </w:rPr>
        <w:t xml:space="preserve">V. BỐ CỤC </w:t>
      </w:r>
      <w:r w:rsidRPr="000B0E62">
        <w:rPr>
          <w:rFonts w:ascii="Times New Roman" w:hAnsi="Times New Roman"/>
          <w:b/>
          <w:color w:val="000000" w:themeColor="text1"/>
          <w:spacing w:val="-8"/>
          <w:lang w:val="vi-VN"/>
        </w:rPr>
        <w:t xml:space="preserve">VÀ NỘI DUNG CƠ BẢN </w:t>
      </w:r>
      <w:r w:rsidR="00E04950" w:rsidRPr="000B0E62">
        <w:rPr>
          <w:rFonts w:ascii="Times New Roman" w:hAnsi="Times New Roman"/>
          <w:b/>
          <w:color w:val="000000" w:themeColor="text1"/>
          <w:spacing w:val="-8"/>
          <w:lang w:val="vi-VN"/>
        </w:rPr>
        <w:t xml:space="preserve">CỦA DỰ THẢO </w:t>
      </w:r>
      <w:r w:rsidR="00FA42B0" w:rsidRPr="00FA42B0">
        <w:rPr>
          <w:rFonts w:ascii="Times New Roman" w:hAnsi="Times New Roman"/>
          <w:b/>
          <w:bCs/>
          <w:color w:val="000000" w:themeColor="text1"/>
          <w:spacing w:val="-8"/>
          <w:lang w:val="vi-VN"/>
        </w:rPr>
        <w:t>VĂN BẢN</w:t>
      </w:r>
    </w:p>
    <w:p w14:paraId="4A3A46B1" w14:textId="46444FD0" w:rsidR="00B91D4E" w:rsidRPr="00E64896" w:rsidRDefault="00867C0E" w:rsidP="00867C0E">
      <w:pPr>
        <w:tabs>
          <w:tab w:val="left" w:pos="1560"/>
        </w:tabs>
        <w:spacing w:before="100" w:after="100" w:line="340" w:lineRule="exact"/>
        <w:ind w:firstLine="720"/>
        <w:jc w:val="both"/>
        <w:rPr>
          <w:rFonts w:ascii="Times New Roman" w:hAnsi="Times New Roman"/>
          <w:b/>
          <w:bCs/>
          <w:color w:val="000000" w:themeColor="text1"/>
          <w:shd w:val="clear" w:color="auto" w:fill="FFFFFF"/>
          <w:lang w:val="vi-VN"/>
        </w:rPr>
      </w:pPr>
      <w:r w:rsidRPr="000B0E62">
        <w:rPr>
          <w:rFonts w:ascii="Times New Roman" w:hAnsi="Times New Roman"/>
          <w:b/>
          <w:bCs/>
          <w:color w:val="000000" w:themeColor="text1"/>
          <w:shd w:val="clear" w:color="auto" w:fill="FFFFFF"/>
          <w:lang w:val="vi-VN"/>
        </w:rPr>
        <w:t xml:space="preserve">1. </w:t>
      </w:r>
      <w:r w:rsidR="00B83860">
        <w:rPr>
          <w:rFonts w:ascii="Times New Roman" w:hAnsi="Times New Roman"/>
          <w:b/>
          <w:bCs/>
          <w:color w:val="000000" w:themeColor="text1"/>
          <w:shd w:val="clear" w:color="auto" w:fill="FFFFFF"/>
          <w:lang w:val="vi-VN"/>
        </w:rPr>
        <w:t>Phạm vi</w:t>
      </w:r>
      <w:r w:rsidR="00B91D4E" w:rsidRPr="00E64896">
        <w:rPr>
          <w:rFonts w:ascii="Times New Roman" w:hAnsi="Times New Roman"/>
          <w:b/>
          <w:bCs/>
          <w:color w:val="000000" w:themeColor="text1"/>
          <w:shd w:val="clear" w:color="auto" w:fill="FFFFFF"/>
          <w:lang w:val="vi-VN"/>
        </w:rPr>
        <w:t xml:space="preserve"> </w:t>
      </w:r>
      <w:r w:rsidR="00E64896" w:rsidRPr="00E64896">
        <w:rPr>
          <w:rFonts w:ascii="Times New Roman" w:hAnsi="Times New Roman"/>
          <w:b/>
          <w:bCs/>
          <w:color w:val="000000" w:themeColor="text1"/>
          <w:shd w:val="clear" w:color="auto" w:fill="FFFFFF"/>
          <w:lang w:val="vi-VN"/>
        </w:rPr>
        <w:t>điều chỉnh, đối tượng áp dụng</w:t>
      </w:r>
    </w:p>
    <w:p w14:paraId="46114999" w14:textId="18065FC9" w:rsidR="00486AC9" w:rsidRPr="00B83860" w:rsidRDefault="00486AC9" w:rsidP="00486AC9">
      <w:pPr>
        <w:spacing w:before="120" w:after="120" w:line="340" w:lineRule="exact"/>
        <w:ind w:firstLine="720"/>
        <w:jc w:val="both"/>
        <w:rPr>
          <w:rFonts w:ascii="Times New Roman" w:hAnsi="Times New Roman"/>
          <w:color w:val="000000"/>
          <w:spacing w:val="2"/>
          <w:lang w:val="vi-VN"/>
        </w:rPr>
      </w:pPr>
      <w:r w:rsidRPr="00B83860">
        <w:rPr>
          <w:rFonts w:ascii="Times New Roman" w:hAnsi="Times New Roman"/>
          <w:color w:val="000000"/>
          <w:spacing w:val="2"/>
        </w:rPr>
        <w:t>1.</w:t>
      </w:r>
      <w:r w:rsidRPr="00B83860">
        <w:rPr>
          <w:rFonts w:ascii="Times New Roman" w:hAnsi="Times New Roman"/>
          <w:color w:val="000000"/>
          <w:spacing w:val="2"/>
          <w:lang w:val="vi-VN"/>
        </w:rPr>
        <w:t xml:space="preserve">1. </w:t>
      </w:r>
      <w:r w:rsidRPr="00B83860">
        <w:rPr>
          <w:rFonts w:ascii="Times New Roman" w:hAnsi="Times New Roman"/>
          <w:color w:val="000000"/>
          <w:lang w:val="vi-VN"/>
        </w:rPr>
        <w:t>Phạm vi điều chỉnh</w:t>
      </w:r>
    </w:p>
    <w:p w14:paraId="3A196EDB" w14:textId="4952A7D6" w:rsidR="00D0060D" w:rsidRDefault="00D0060D" w:rsidP="00CF491F">
      <w:pPr>
        <w:spacing w:before="120" w:after="120" w:line="340" w:lineRule="exact"/>
        <w:ind w:firstLine="720"/>
        <w:jc w:val="both"/>
        <w:rPr>
          <w:rFonts w:ascii="Times New Roman" w:hAnsi="Times New Roman"/>
          <w:color w:val="000000" w:themeColor="text1"/>
          <w:szCs w:val="32"/>
        </w:rPr>
      </w:pPr>
      <w:r w:rsidRPr="0056601F">
        <w:rPr>
          <w:rFonts w:ascii="Times New Roman" w:hAnsi="Times New Roman"/>
          <w:color w:val="000000" w:themeColor="text1"/>
          <w:szCs w:val="32"/>
        </w:rPr>
        <w:t xml:space="preserve">Quy chế này quy định về quản lý và sử dụng viện trợ không hoàn lại không thuộc hỗ trợ phát triển chính thức của các cơ quan, tổ chức, cá nhân nước ngoài dành cho các cơ quan, tổ chức được thành lập hợp pháp tại Việt Nam trên địa bàn tỉnh </w:t>
      </w:r>
      <w:r>
        <w:rPr>
          <w:rFonts w:ascii="Times New Roman" w:hAnsi="Times New Roman"/>
          <w:color w:val="000000" w:themeColor="text1"/>
          <w:szCs w:val="32"/>
        </w:rPr>
        <w:t>Thái Nguyên</w:t>
      </w:r>
      <w:r w:rsidRPr="0056601F">
        <w:rPr>
          <w:rFonts w:ascii="Times New Roman" w:hAnsi="Times New Roman"/>
          <w:color w:val="000000" w:themeColor="text1"/>
          <w:szCs w:val="32"/>
        </w:rPr>
        <w:t xml:space="preserve"> nhằm mục đích phát triển kinh tế - xã hội, hỗ trợ nhân đạo, không vì mục đích lợi nhuận, thương mại</w:t>
      </w:r>
      <w:r>
        <w:rPr>
          <w:rFonts w:ascii="Times New Roman" w:hAnsi="Times New Roman"/>
          <w:color w:val="000000" w:themeColor="text1"/>
          <w:szCs w:val="32"/>
        </w:rPr>
        <w:t>.</w:t>
      </w:r>
    </w:p>
    <w:p w14:paraId="041D9CE9" w14:textId="3692D59B" w:rsidR="00486AC9" w:rsidRPr="00B83860" w:rsidRDefault="00486AC9" w:rsidP="00CF491F">
      <w:pPr>
        <w:spacing w:before="120" w:after="120" w:line="340" w:lineRule="exact"/>
        <w:ind w:firstLine="720"/>
        <w:jc w:val="both"/>
        <w:rPr>
          <w:rFonts w:ascii="Times New Roman" w:hAnsi="Times New Roman"/>
          <w:color w:val="000000"/>
          <w:lang w:val="vi-VN"/>
        </w:rPr>
      </w:pPr>
      <w:r w:rsidRPr="00B83860">
        <w:rPr>
          <w:rFonts w:ascii="Times New Roman" w:hAnsi="Times New Roman"/>
          <w:color w:val="000000"/>
        </w:rPr>
        <w:t>1.</w:t>
      </w:r>
      <w:r w:rsidRPr="00B83860">
        <w:rPr>
          <w:rFonts w:ascii="Times New Roman" w:hAnsi="Times New Roman"/>
          <w:color w:val="000000"/>
          <w:lang w:val="vi-VN"/>
        </w:rPr>
        <w:t>2. Đối tượng áp dụng</w:t>
      </w:r>
    </w:p>
    <w:p w14:paraId="28B769DC" w14:textId="34BF1F2C" w:rsidR="00D0060D" w:rsidRDefault="00D0060D" w:rsidP="00D0060D">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 xml:space="preserve">Các cơ quan, tổ chức, cá nhân tham gia hoặc có liên quan đến hoạt động quản lý và sử dụng viện trợ không hoàn lại không thuộc hỗ trợ phát triển chính thức trên địa bàn tỉnh </w:t>
      </w:r>
      <w:r>
        <w:rPr>
          <w:rFonts w:ascii="Times New Roman" w:hAnsi="Times New Roman"/>
          <w:color w:val="000000" w:themeColor="text1"/>
          <w:szCs w:val="32"/>
        </w:rPr>
        <w:t>Thái Nguyên</w:t>
      </w:r>
      <w:r w:rsidRPr="0056601F">
        <w:rPr>
          <w:rFonts w:ascii="Times New Roman" w:hAnsi="Times New Roman"/>
          <w:color w:val="000000" w:themeColor="text1"/>
          <w:szCs w:val="32"/>
        </w:rPr>
        <w:t xml:space="preserve"> thuộc phạm vi điều chỉnh quy định tại  Điều 1 Quy chế này. </w:t>
      </w:r>
    </w:p>
    <w:p w14:paraId="704C10DC" w14:textId="630CF7F8" w:rsidR="00867C0E" w:rsidRPr="00486AC9" w:rsidRDefault="00B91D4E" w:rsidP="00CF491F">
      <w:pPr>
        <w:tabs>
          <w:tab w:val="left" w:pos="1560"/>
        </w:tabs>
        <w:spacing w:before="120" w:after="120" w:line="340" w:lineRule="exact"/>
        <w:ind w:firstLine="720"/>
        <w:jc w:val="both"/>
        <w:rPr>
          <w:rFonts w:ascii="Times New Roman" w:hAnsi="Times New Roman"/>
          <w:b/>
          <w:bCs/>
          <w:color w:val="000000" w:themeColor="text1"/>
          <w:shd w:val="clear" w:color="auto" w:fill="FFFFFF"/>
          <w:lang w:val="vi-VN"/>
        </w:rPr>
      </w:pPr>
      <w:r w:rsidRPr="00486AC9">
        <w:rPr>
          <w:rFonts w:ascii="Times New Roman" w:hAnsi="Times New Roman"/>
          <w:b/>
          <w:bCs/>
          <w:color w:val="000000" w:themeColor="text1"/>
          <w:shd w:val="clear" w:color="auto" w:fill="FFFFFF"/>
          <w:lang w:val="vi-VN"/>
        </w:rPr>
        <w:t xml:space="preserve">2. </w:t>
      </w:r>
      <w:r w:rsidR="00867C0E" w:rsidRPr="000B0E62">
        <w:rPr>
          <w:rFonts w:ascii="Times New Roman" w:hAnsi="Times New Roman"/>
          <w:b/>
          <w:bCs/>
          <w:color w:val="000000" w:themeColor="text1"/>
          <w:shd w:val="clear" w:color="auto" w:fill="FFFFFF"/>
          <w:lang w:val="vi-VN"/>
        </w:rPr>
        <w:t xml:space="preserve">Bố cục của dự thảo </w:t>
      </w:r>
      <w:r w:rsidR="00486AC9" w:rsidRPr="00486AC9">
        <w:rPr>
          <w:rFonts w:ascii="Times New Roman" w:hAnsi="Times New Roman"/>
          <w:b/>
          <w:bCs/>
          <w:color w:val="000000" w:themeColor="text1"/>
          <w:shd w:val="clear" w:color="auto" w:fill="FFFFFF"/>
          <w:lang w:val="vi-VN"/>
        </w:rPr>
        <w:t>văn bản</w:t>
      </w:r>
    </w:p>
    <w:p w14:paraId="244DB6D6" w14:textId="688AF7E2" w:rsidR="003C62E4" w:rsidRPr="000B0E62" w:rsidRDefault="003C62E4" w:rsidP="00CF491F">
      <w:pPr>
        <w:tabs>
          <w:tab w:val="left" w:pos="1560"/>
        </w:tabs>
        <w:spacing w:before="120" w:after="120" w:line="340" w:lineRule="exact"/>
        <w:ind w:firstLine="720"/>
        <w:jc w:val="both"/>
        <w:rPr>
          <w:rFonts w:ascii="Times New Roman" w:hAnsi="Times New Roman"/>
          <w:bCs/>
          <w:color w:val="000000" w:themeColor="text1"/>
          <w:spacing w:val="-2"/>
          <w:lang w:val="vi-VN"/>
        </w:rPr>
      </w:pPr>
      <w:r w:rsidRPr="000B0E62">
        <w:rPr>
          <w:rFonts w:ascii="Times New Roman" w:hAnsi="Times New Roman"/>
          <w:bCs/>
          <w:color w:val="000000" w:themeColor="text1"/>
          <w:spacing w:val="-2"/>
          <w:lang w:val="vi-VN"/>
        </w:rPr>
        <w:t xml:space="preserve">Dự thảo </w:t>
      </w:r>
      <w:r w:rsidR="00486AC9" w:rsidRPr="00486AC9">
        <w:rPr>
          <w:rFonts w:ascii="Times New Roman" w:hAnsi="Times New Roman"/>
          <w:bCs/>
          <w:color w:val="000000" w:themeColor="text1"/>
          <w:spacing w:val="-2"/>
          <w:lang w:val="vi-VN"/>
        </w:rPr>
        <w:t>Quy chế</w:t>
      </w:r>
      <w:r w:rsidRPr="000B0E62">
        <w:rPr>
          <w:rFonts w:ascii="Times New Roman" w:hAnsi="Times New Roman"/>
          <w:bCs/>
          <w:color w:val="000000" w:themeColor="text1"/>
          <w:spacing w:val="-2"/>
          <w:lang w:val="vi-VN"/>
        </w:rPr>
        <w:t xml:space="preserve"> gồm </w:t>
      </w:r>
      <w:r w:rsidR="00486AC9" w:rsidRPr="004C301E">
        <w:rPr>
          <w:rFonts w:ascii="Times New Roman" w:hAnsi="Times New Roman"/>
          <w:bCs/>
          <w:color w:val="000000" w:themeColor="text1"/>
          <w:spacing w:val="-2"/>
          <w:lang w:val="vi-VN"/>
        </w:rPr>
        <w:t>0</w:t>
      </w:r>
      <w:r w:rsidR="00D0060D">
        <w:rPr>
          <w:rFonts w:ascii="Times New Roman" w:hAnsi="Times New Roman"/>
          <w:bCs/>
          <w:color w:val="000000" w:themeColor="text1"/>
          <w:spacing w:val="-2"/>
        </w:rPr>
        <w:t>4</w:t>
      </w:r>
      <w:r w:rsidR="00486AC9" w:rsidRPr="004C301E">
        <w:rPr>
          <w:rFonts w:ascii="Times New Roman" w:hAnsi="Times New Roman"/>
          <w:bCs/>
          <w:color w:val="000000" w:themeColor="text1"/>
          <w:spacing w:val="-2"/>
          <w:lang w:val="vi-VN"/>
        </w:rPr>
        <w:t xml:space="preserve"> chương, 1</w:t>
      </w:r>
      <w:r w:rsidR="00D0060D">
        <w:rPr>
          <w:rFonts w:ascii="Times New Roman" w:hAnsi="Times New Roman"/>
          <w:bCs/>
          <w:color w:val="000000" w:themeColor="text1"/>
          <w:spacing w:val="-2"/>
        </w:rPr>
        <w:t>3</w:t>
      </w:r>
      <w:r w:rsidR="00486AC9" w:rsidRPr="004C301E">
        <w:rPr>
          <w:rFonts w:ascii="Times New Roman" w:hAnsi="Times New Roman"/>
          <w:bCs/>
          <w:color w:val="000000" w:themeColor="text1"/>
          <w:spacing w:val="-2"/>
          <w:lang w:val="vi-VN"/>
        </w:rPr>
        <w:t xml:space="preserve"> điều</w:t>
      </w:r>
      <w:r w:rsidRPr="000B0E62">
        <w:rPr>
          <w:rFonts w:ascii="Times New Roman" w:hAnsi="Times New Roman"/>
          <w:bCs/>
          <w:color w:val="000000" w:themeColor="text1"/>
          <w:spacing w:val="-2"/>
          <w:lang w:val="vi-VN"/>
        </w:rPr>
        <w:t>, bao gồm:</w:t>
      </w:r>
    </w:p>
    <w:p w14:paraId="4BEE5484" w14:textId="3B69C92E" w:rsidR="00F65CB6" w:rsidRPr="00F65CB6" w:rsidRDefault="00F65CB6" w:rsidP="00CF491F">
      <w:pPr>
        <w:tabs>
          <w:tab w:val="left" w:pos="1560"/>
        </w:tabs>
        <w:spacing w:before="120" w:after="120" w:line="340" w:lineRule="exact"/>
        <w:ind w:firstLine="720"/>
        <w:jc w:val="both"/>
        <w:rPr>
          <w:rFonts w:ascii="Times New Roman" w:hAnsi="Times New Roman"/>
          <w:bCs/>
          <w:color w:val="000000" w:themeColor="text1"/>
          <w:spacing w:val="-2"/>
          <w:lang w:val="vi-VN"/>
        </w:rPr>
      </w:pPr>
      <w:r w:rsidRPr="00F65CB6">
        <w:rPr>
          <w:rFonts w:ascii="Times New Roman" w:hAnsi="Times New Roman"/>
          <w:bCs/>
          <w:color w:val="000000" w:themeColor="text1"/>
          <w:spacing w:val="-2"/>
          <w:lang w:val="vi-VN"/>
        </w:rPr>
        <w:t>Ch</w:t>
      </w:r>
      <w:r w:rsidRPr="00F65CB6">
        <w:rPr>
          <w:rFonts w:ascii="Times New Roman" w:hAnsi="Times New Roman" w:hint="eastAsia"/>
          <w:bCs/>
          <w:color w:val="000000" w:themeColor="text1"/>
          <w:spacing w:val="-2"/>
          <w:lang w:val="vi-VN"/>
        </w:rPr>
        <w:t>ươ</w:t>
      </w:r>
      <w:r w:rsidRPr="00F65CB6">
        <w:rPr>
          <w:rFonts w:ascii="Times New Roman" w:hAnsi="Times New Roman"/>
          <w:bCs/>
          <w:color w:val="000000" w:themeColor="text1"/>
          <w:spacing w:val="-2"/>
          <w:lang w:val="vi-VN"/>
        </w:rPr>
        <w:t xml:space="preserve">ng I. Quy </w:t>
      </w:r>
      <w:r w:rsidRPr="00F65CB6">
        <w:rPr>
          <w:rFonts w:ascii="Times New Roman" w:hAnsi="Times New Roman" w:hint="eastAsia"/>
          <w:bCs/>
          <w:color w:val="000000" w:themeColor="text1"/>
          <w:spacing w:val="-2"/>
          <w:lang w:val="vi-VN"/>
        </w:rPr>
        <w:t>đ</w:t>
      </w:r>
      <w:r w:rsidRPr="00F65CB6">
        <w:rPr>
          <w:rFonts w:ascii="Times New Roman" w:hAnsi="Times New Roman"/>
          <w:bCs/>
          <w:color w:val="000000" w:themeColor="text1"/>
          <w:spacing w:val="-2"/>
          <w:lang w:val="vi-VN"/>
        </w:rPr>
        <w:t xml:space="preserve">ịnh chung (gồm </w:t>
      </w:r>
      <w:r w:rsidR="00D0060D">
        <w:rPr>
          <w:rFonts w:ascii="Times New Roman" w:hAnsi="Times New Roman"/>
          <w:bCs/>
          <w:color w:val="000000" w:themeColor="text1"/>
          <w:spacing w:val="-2"/>
        </w:rPr>
        <w:t>5</w:t>
      </w:r>
      <w:r w:rsidRPr="00F65CB6">
        <w:rPr>
          <w:rFonts w:ascii="Times New Roman" w:hAnsi="Times New Roman"/>
          <w:bCs/>
          <w:color w:val="000000" w:themeColor="text1"/>
          <w:spacing w:val="-2"/>
          <w:lang w:val="vi-VN"/>
        </w:rPr>
        <w:t xml:space="preserve"> </w:t>
      </w:r>
      <w:r w:rsidRPr="00F65CB6">
        <w:rPr>
          <w:rFonts w:ascii="Times New Roman" w:hAnsi="Times New Roman" w:hint="eastAsia"/>
          <w:bCs/>
          <w:color w:val="000000" w:themeColor="text1"/>
          <w:spacing w:val="-2"/>
          <w:lang w:val="vi-VN"/>
        </w:rPr>
        <w:t>đ</w:t>
      </w:r>
      <w:r w:rsidRPr="00F65CB6">
        <w:rPr>
          <w:rFonts w:ascii="Times New Roman" w:hAnsi="Times New Roman"/>
          <w:bCs/>
          <w:color w:val="000000" w:themeColor="text1"/>
          <w:spacing w:val="-2"/>
          <w:lang w:val="vi-VN"/>
        </w:rPr>
        <w:t>iều)</w:t>
      </w:r>
    </w:p>
    <w:p w14:paraId="112D1F20" w14:textId="53E13FBD" w:rsidR="00F65CB6" w:rsidRPr="00F65CB6" w:rsidRDefault="00F65CB6" w:rsidP="00CF491F">
      <w:pPr>
        <w:tabs>
          <w:tab w:val="left" w:pos="1560"/>
        </w:tabs>
        <w:spacing w:before="120" w:after="120" w:line="340" w:lineRule="exact"/>
        <w:ind w:firstLine="720"/>
        <w:jc w:val="both"/>
        <w:rPr>
          <w:rFonts w:ascii="Times New Roman" w:hAnsi="Times New Roman"/>
          <w:bCs/>
          <w:color w:val="000000" w:themeColor="text1"/>
          <w:spacing w:val="-2"/>
          <w:lang w:val="vi-VN"/>
        </w:rPr>
      </w:pPr>
      <w:r w:rsidRPr="00F65CB6">
        <w:rPr>
          <w:rFonts w:ascii="Times New Roman" w:hAnsi="Times New Roman"/>
          <w:bCs/>
          <w:color w:val="000000" w:themeColor="text1"/>
          <w:spacing w:val="-2"/>
          <w:lang w:val="vi-VN"/>
        </w:rPr>
        <w:t>Ch</w:t>
      </w:r>
      <w:r w:rsidRPr="00F65CB6">
        <w:rPr>
          <w:rFonts w:ascii="Times New Roman" w:hAnsi="Times New Roman" w:hint="eastAsia"/>
          <w:bCs/>
          <w:color w:val="000000" w:themeColor="text1"/>
          <w:spacing w:val="-2"/>
          <w:lang w:val="vi-VN"/>
        </w:rPr>
        <w:t>ươ</w:t>
      </w:r>
      <w:r w:rsidRPr="00F65CB6">
        <w:rPr>
          <w:rFonts w:ascii="Times New Roman" w:hAnsi="Times New Roman"/>
          <w:bCs/>
          <w:color w:val="000000" w:themeColor="text1"/>
          <w:spacing w:val="-2"/>
          <w:lang w:val="vi-VN"/>
        </w:rPr>
        <w:t xml:space="preserve">ng II. </w:t>
      </w:r>
      <w:r w:rsidR="00D0060D">
        <w:rPr>
          <w:rFonts w:ascii="Times New Roman" w:hAnsi="Times New Roman"/>
          <w:bCs/>
          <w:color w:val="000000" w:themeColor="text1"/>
          <w:spacing w:val="-2"/>
        </w:rPr>
        <w:t xml:space="preserve">Lập hồ sơ, thẩm định, phê duyệt khoản viện trợ </w:t>
      </w:r>
      <w:r w:rsidRPr="00F65CB6">
        <w:rPr>
          <w:rFonts w:ascii="Times New Roman" w:hAnsi="Times New Roman"/>
          <w:bCs/>
          <w:color w:val="000000" w:themeColor="text1"/>
          <w:spacing w:val="-2"/>
          <w:lang w:val="vi-VN"/>
        </w:rPr>
        <w:t xml:space="preserve">(gồm </w:t>
      </w:r>
      <w:r w:rsidR="00D0060D">
        <w:rPr>
          <w:rFonts w:ascii="Times New Roman" w:hAnsi="Times New Roman"/>
          <w:bCs/>
          <w:color w:val="000000" w:themeColor="text1"/>
          <w:spacing w:val="-2"/>
        </w:rPr>
        <w:t>03</w:t>
      </w:r>
      <w:r w:rsidRPr="00F65CB6">
        <w:rPr>
          <w:rFonts w:ascii="Times New Roman" w:hAnsi="Times New Roman"/>
          <w:bCs/>
          <w:color w:val="000000" w:themeColor="text1"/>
          <w:spacing w:val="-2"/>
          <w:lang w:val="vi-VN"/>
        </w:rPr>
        <w:t xml:space="preserve"> </w:t>
      </w:r>
      <w:r w:rsidRPr="00F65CB6">
        <w:rPr>
          <w:rFonts w:ascii="Times New Roman" w:hAnsi="Times New Roman" w:hint="eastAsia"/>
          <w:bCs/>
          <w:color w:val="000000" w:themeColor="text1"/>
          <w:spacing w:val="-2"/>
          <w:lang w:val="vi-VN"/>
        </w:rPr>
        <w:t>đ</w:t>
      </w:r>
      <w:r w:rsidRPr="00F65CB6">
        <w:rPr>
          <w:rFonts w:ascii="Times New Roman" w:hAnsi="Times New Roman"/>
          <w:bCs/>
          <w:color w:val="000000" w:themeColor="text1"/>
          <w:spacing w:val="-2"/>
          <w:lang w:val="vi-VN"/>
        </w:rPr>
        <w:t>iều)</w:t>
      </w:r>
    </w:p>
    <w:p w14:paraId="765EAE84" w14:textId="145C8B5C" w:rsidR="00F65CB6" w:rsidRDefault="00F65CB6" w:rsidP="00CF491F">
      <w:pPr>
        <w:tabs>
          <w:tab w:val="left" w:pos="1560"/>
        </w:tabs>
        <w:spacing w:before="120" w:after="120" w:line="340" w:lineRule="exact"/>
        <w:ind w:firstLine="720"/>
        <w:jc w:val="both"/>
        <w:rPr>
          <w:rFonts w:ascii="Times New Roman" w:hAnsi="Times New Roman"/>
          <w:bCs/>
          <w:color w:val="000000" w:themeColor="text1"/>
          <w:spacing w:val="-2"/>
          <w:lang w:val="vi-VN"/>
        </w:rPr>
      </w:pPr>
      <w:r w:rsidRPr="00F65CB6">
        <w:rPr>
          <w:rFonts w:ascii="Times New Roman" w:hAnsi="Times New Roman"/>
          <w:bCs/>
          <w:color w:val="000000" w:themeColor="text1"/>
          <w:spacing w:val="-2"/>
          <w:lang w:val="vi-VN"/>
        </w:rPr>
        <w:t>Ch</w:t>
      </w:r>
      <w:r w:rsidRPr="00F65CB6">
        <w:rPr>
          <w:rFonts w:ascii="Times New Roman" w:hAnsi="Times New Roman" w:hint="eastAsia"/>
          <w:bCs/>
          <w:color w:val="000000" w:themeColor="text1"/>
          <w:spacing w:val="-2"/>
          <w:lang w:val="vi-VN"/>
        </w:rPr>
        <w:t>ươ</w:t>
      </w:r>
      <w:r w:rsidRPr="00F65CB6">
        <w:rPr>
          <w:rFonts w:ascii="Times New Roman" w:hAnsi="Times New Roman"/>
          <w:bCs/>
          <w:color w:val="000000" w:themeColor="text1"/>
          <w:spacing w:val="-2"/>
          <w:lang w:val="vi-VN"/>
        </w:rPr>
        <w:t xml:space="preserve">ng III. </w:t>
      </w:r>
      <w:r w:rsidR="00D0060D">
        <w:rPr>
          <w:rFonts w:ascii="Times New Roman" w:hAnsi="Times New Roman"/>
          <w:bCs/>
          <w:color w:val="000000" w:themeColor="text1"/>
          <w:spacing w:val="-2"/>
        </w:rPr>
        <w:t>Quản lý viện trợ</w:t>
      </w:r>
      <w:r w:rsidRPr="00F65CB6">
        <w:rPr>
          <w:rFonts w:ascii="Times New Roman" w:hAnsi="Times New Roman"/>
          <w:bCs/>
          <w:color w:val="000000" w:themeColor="text1"/>
          <w:spacing w:val="-2"/>
          <w:lang w:val="vi-VN"/>
        </w:rPr>
        <w:t xml:space="preserve"> (gồm 3 </w:t>
      </w:r>
      <w:r w:rsidRPr="00F65CB6">
        <w:rPr>
          <w:rFonts w:ascii="Times New Roman" w:hAnsi="Times New Roman" w:hint="eastAsia"/>
          <w:bCs/>
          <w:color w:val="000000" w:themeColor="text1"/>
          <w:spacing w:val="-2"/>
          <w:lang w:val="vi-VN"/>
        </w:rPr>
        <w:t>đ</w:t>
      </w:r>
      <w:r w:rsidRPr="00F65CB6">
        <w:rPr>
          <w:rFonts w:ascii="Times New Roman" w:hAnsi="Times New Roman"/>
          <w:bCs/>
          <w:color w:val="000000" w:themeColor="text1"/>
          <w:spacing w:val="-2"/>
          <w:lang w:val="vi-VN"/>
        </w:rPr>
        <w:t>iều)</w:t>
      </w:r>
    </w:p>
    <w:p w14:paraId="3D5B1659" w14:textId="791F17D5" w:rsidR="00D0060D" w:rsidRPr="00D0060D" w:rsidRDefault="00D0060D" w:rsidP="00CF491F">
      <w:pPr>
        <w:tabs>
          <w:tab w:val="left" w:pos="1560"/>
        </w:tabs>
        <w:spacing w:before="120" w:after="120" w:line="340" w:lineRule="exact"/>
        <w:ind w:firstLine="720"/>
        <w:jc w:val="both"/>
        <w:rPr>
          <w:rFonts w:ascii="Times New Roman" w:hAnsi="Times New Roman"/>
          <w:bCs/>
          <w:color w:val="000000" w:themeColor="text1"/>
          <w:spacing w:val="-2"/>
        </w:rPr>
      </w:pPr>
      <w:r>
        <w:rPr>
          <w:rFonts w:ascii="Times New Roman" w:hAnsi="Times New Roman"/>
          <w:bCs/>
          <w:color w:val="000000" w:themeColor="text1"/>
          <w:spacing w:val="-2"/>
        </w:rPr>
        <w:t>Chương IV. Tổ chức thực hiện (gồm 2 điều)</w:t>
      </w:r>
    </w:p>
    <w:p w14:paraId="173C5220" w14:textId="1A30813E" w:rsidR="00476EC0" w:rsidRPr="000B0E62" w:rsidRDefault="00B91D4E" w:rsidP="00CF491F">
      <w:pPr>
        <w:spacing w:before="120" w:after="120" w:line="340" w:lineRule="exact"/>
        <w:ind w:firstLine="720"/>
        <w:jc w:val="both"/>
        <w:rPr>
          <w:rFonts w:ascii="Times New Roman" w:hAnsi="Times New Roman"/>
          <w:b/>
          <w:bCs/>
          <w:color w:val="000000" w:themeColor="text1"/>
          <w:shd w:val="clear" w:color="auto" w:fill="FFFFFF"/>
          <w:lang w:val="vi-VN"/>
        </w:rPr>
      </w:pPr>
      <w:r>
        <w:rPr>
          <w:rFonts w:ascii="Times New Roman" w:hAnsi="Times New Roman"/>
          <w:b/>
          <w:bCs/>
          <w:color w:val="000000" w:themeColor="text1"/>
          <w:shd w:val="clear" w:color="auto" w:fill="FFFFFF"/>
        </w:rPr>
        <w:t>3</w:t>
      </w:r>
      <w:r w:rsidR="00476EC0" w:rsidRPr="000B0E62">
        <w:rPr>
          <w:rFonts w:ascii="Times New Roman" w:hAnsi="Times New Roman"/>
          <w:b/>
          <w:bCs/>
          <w:color w:val="000000" w:themeColor="text1"/>
          <w:shd w:val="clear" w:color="auto" w:fill="FFFFFF"/>
          <w:lang w:val="vi-VN"/>
        </w:rPr>
        <w:t>. Nội dung cơ bản</w:t>
      </w:r>
    </w:p>
    <w:p w14:paraId="6761A44E" w14:textId="1E90D3A5" w:rsidR="00D0060D" w:rsidRDefault="00D0060D" w:rsidP="00CF491F">
      <w:pPr>
        <w:tabs>
          <w:tab w:val="left" w:pos="1560"/>
        </w:tabs>
        <w:spacing w:before="120" w:after="120" w:line="340" w:lineRule="exact"/>
        <w:ind w:firstLine="709"/>
        <w:jc w:val="both"/>
        <w:rPr>
          <w:rFonts w:ascii="Times New Roman" w:hAnsi="Times New Roman"/>
          <w:color w:val="000000" w:themeColor="text1"/>
          <w:szCs w:val="32"/>
        </w:rPr>
      </w:pPr>
      <w:r>
        <w:rPr>
          <w:rFonts w:ascii="Times New Roman" w:hAnsi="Times New Roman"/>
          <w:color w:val="000000" w:themeColor="text1"/>
          <w:szCs w:val="32"/>
        </w:rPr>
        <w:t>Q</w:t>
      </w:r>
      <w:r w:rsidRPr="0056601F">
        <w:rPr>
          <w:rFonts w:ascii="Times New Roman" w:hAnsi="Times New Roman"/>
          <w:color w:val="000000" w:themeColor="text1"/>
          <w:szCs w:val="32"/>
        </w:rPr>
        <w:t xml:space="preserve">uy định về quản lý và sử dụng viện trợ không hoàn lại không thuộc hỗ trợ phát triển chính thức của các cơ quan, tổ chức, cá nhân nước ngoài dành cho các cơ quan, tổ chức được thành lập hợp pháp tại Việt Nam trên địa bàn tỉnh </w:t>
      </w:r>
      <w:r>
        <w:rPr>
          <w:rFonts w:ascii="Times New Roman" w:hAnsi="Times New Roman"/>
          <w:color w:val="000000" w:themeColor="text1"/>
          <w:szCs w:val="32"/>
        </w:rPr>
        <w:t>Thái Nguyên.</w:t>
      </w:r>
    </w:p>
    <w:p w14:paraId="12B3A050" w14:textId="0513E5C0" w:rsidR="00D51C0D" w:rsidRPr="00D51C0D" w:rsidRDefault="00D51C0D" w:rsidP="00CF491F">
      <w:pPr>
        <w:tabs>
          <w:tab w:val="left" w:pos="1560"/>
        </w:tabs>
        <w:spacing w:before="120" w:after="120" w:line="340" w:lineRule="exact"/>
        <w:ind w:firstLine="709"/>
        <w:jc w:val="both"/>
        <w:rPr>
          <w:rFonts w:ascii="Times New Roman" w:hAnsi="Times New Roman"/>
          <w:b/>
          <w:bCs/>
          <w:color w:val="000000" w:themeColor="text1"/>
        </w:rPr>
      </w:pPr>
      <w:r w:rsidRPr="00D51C0D">
        <w:rPr>
          <w:rFonts w:ascii="Times New Roman" w:hAnsi="Times New Roman"/>
          <w:b/>
          <w:bCs/>
          <w:color w:val="000000" w:themeColor="text1"/>
        </w:rPr>
        <w:lastRenderedPageBreak/>
        <w:t>V. DỰ KIẾN NGUỒN LỰC THỰC HIỆN, ĐIỀU KIỆN BẢO ĐẢM CHO VIỆC THI HÀNH VĂN BẢN VÀ THỜI GIAN TRÌNH BAN HÀNH</w:t>
      </w:r>
    </w:p>
    <w:p w14:paraId="4F75C9DA" w14:textId="5046FAB9" w:rsidR="007E1170" w:rsidRPr="007E1170" w:rsidRDefault="00736D12" w:rsidP="00CF491F">
      <w:pPr>
        <w:widowControl w:val="0"/>
        <w:tabs>
          <w:tab w:val="left" w:pos="1560"/>
          <w:tab w:val="right" w:leader="dot" w:pos="7920"/>
        </w:tabs>
        <w:spacing w:before="120" w:after="120" w:line="340" w:lineRule="exact"/>
        <w:ind w:firstLine="720"/>
        <w:jc w:val="both"/>
        <w:rPr>
          <w:rFonts w:ascii="Times New Roman" w:hAnsi="Times New Roman"/>
          <w:color w:val="000000" w:themeColor="text1"/>
        </w:rPr>
      </w:pPr>
      <w:r>
        <w:rPr>
          <w:rFonts w:ascii="Times New Roman" w:hAnsi="Times New Roman"/>
          <w:color w:val="000000" w:themeColor="text1"/>
        </w:rPr>
        <w:t xml:space="preserve">- </w:t>
      </w:r>
      <w:r w:rsidR="007E1170" w:rsidRPr="007E1170">
        <w:rPr>
          <w:rFonts w:ascii="Times New Roman" w:hAnsi="Times New Roman"/>
          <w:color w:val="000000" w:themeColor="text1"/>
        </w:rPr>
        <w:t>Các chủ thể là các c</w:t>
      </w:r>
      <w:r w:rsidR="007E1170" w:rsidRPr="007E1170">
        <w:rPr>
          <w:rFonts w:ascii="Times New Roman" w:hAnsi="Times New Roman" w:hint="eastAsia"/>
          <w:color w:val="000000" w:themeColor="text1"/>
        </w:rPr>
        <w:t>ơ</w:t>
      </w:r>
      <w:r w:rsidR="007E1170" w:rsidRPr="007E1170">
        <w:rPr>
          <w:rFonts w:ascii="Times New Roman" w:hAnsi="Times New Roman"/>
          <w:color w:val="000000" w:themeColor="text1"/>
        </w:rPr>
        <w:t xml:space="preserve"> quan, </w:t>
      </w:r>
      <w:r w:rsidR="007E1170" w:rsidRPr="007E1170">
        <w:rPr>
          <w:rFonts w:ascii="Times New Roman" w:hAnsi="Times New Roman" w:hint="eastAsia"/>
          <w:color w:val="000000" w:themeColor="text1"/>
        </w:rPr>
        <w:t>đơ</w:t>
      </w:r>
      <w:r w:rsidR="007E1170" w:rsidRPr="007E1170">
        <w:rPr>
          <w:rFonts w:ascii="Times New Roman" w:hAnsi="Times New Roman"/>
          <w:color w:val="000000" w:themeColor="text1"/>
        </w:rPr>
        <w:t xml:space="preserve">n vị, </w:t>
      </w:r>
      <w:r w:rsidR="007E1170" w:rsidRPr="007E1170">
        <w:rPr>
          <w:rFonts w:ascii="Times New Roman" w:hAnsi="Times New Roman" w:hint="eastAsia"/>
          <w:color w:val="000000" w:themeColor="text1"/>
        </w:rPr>
        <w:t>đ</w:t>
      </w:r>
      <w:r w:rsidR="007E1170" w:rsidRPr="007E1170">
        <w:rPr>
          <w:rFonts w:ascii="Times New Roman" w:hAnsi="Times New Roman"/>
          <w:color w:val="000000" w:themeColor="text1"/>
        </w:rPr>
        <w:t>ịa ph</w:t>
      </w:r>
      <w:r w:rsidR="007E1170" w:rsidRPr="007E1170">
        <w:rPr>
          <w:rFonts w:ascii="Times New Roman" w:hAnsi="Times New Roman" w:hint="eastAsia"/>
          <w:color w:val="000000" w:themeColor="text1"/>
        </w:rPr>
        <w:t>ươ</w:t>
      </w:r>
      <w:r w:rsidR="007E1170" w:rsidRPr="007E1170">
        <w:rPr>
          <w:rFonts w:ascii="Times New Roman" w:hAnsi="Times New Roman"/>
          <w:color w:val="000000" w:themeColor="text1"/>
        </w:rPr>
        <w:t>ng và các tổ chức, cá nhân có</w:t>
      </w:r>
    </w:p>
    <w:p w14:paraId="74CD9C9D" w14:textId="77777777" w:rsidR="007E1170" w:rsidRPr="007E1170" w:rsidRDefault="007E1170" w:rsidP="00CF491F">
      <w:pPr>
        <w:widowControl w:val="0"/>
        <w:tabs>
          <w:tab w:val="left" w:pos="1560"/>
          <w:tab w:val="right" w:leader="dot" w:pos="7920"/>
        </w:tabs>
        <w:spacing w:before="120" w:after="120" w:line="340" w:lineRule="exact"/>
        <w:jc w:val="both"/>
        <w:rPr>
          <w:rFonts w:ascii="Times New Roman" w:hAnsi="Times New Roman"/>
          <w:color w:val="000000" w:themeColor="text1"/>
        </w:rPr>
      </w:pPr>
      <w:r w:rsidRPr="007E1170">
        <w:rPr>
          <w:rFonts w:ascii="Times New Roman" w:hAnsi="Times New Roman"/>
          <w:color w:val="000000" w:themeColor="text1"/>
        </w:rPr>
        <w:t xml:space="preserve">liên quan là những nguồn lực và </w:t>
      </w:r>
      <w:r w:rsidRPr="007E1170">
        <w:rPr>
          <w:rFonts w:ascii="Times New Roman" w:hAnsi="Times New Roman" w:hint="eastAsia"/>
          <w:color w:val="000000" w:themeColor="text1"/>
        </w:rPr>
        <w:t>đ</w:t>
      </w:r>
      <w:r w:rsidRPr="007E1170">
        <w:rPr>
          <w:rFonts w:ascii="Times New Roman" w:hAnsi="Times New Roman"/>
          <w:color w:val="000000" w:themeColor="text1"/>
        </w:rPr>
        <w:t xml:space="preserve">iều kiện </w:t>
      </w:r>
      <w:r w:rsidRPr="007E1170">
        <w:rPr>
          <w:rFonts w:ascii="Times New Roman" w:hAnsi="Times New Roman" w:hint="eastAsia"/>
          <w:color w:val="000000" w:themeColor="text1"/>
        </w:rPr>
        <w:t>đ</w:t>
      </w:r>
      <w:r w:rsidRPr="007E1170">
        <w:rPr>
          <w:rFonts w:ascii="Times New Roman" w:hAnsi="Times New Roman"/>
          <w:color w:val="000000" w:themeColor="text1"/>
        </w:rPr>
        <w:t xml:space="preserve">ể tổ chức thực hiện Quyết </w:t>
      </w:r>
      <w:r w:rsidRPr="007E1170">
        <w:rPr>
          <w:rFonts w:ascii="Times New Roman" w:hAnsi="Times New Roman" w:hint="eastAsia"/>
          <w:color w:val="000000" w:themeColor="text1"/>
        </w:rPr>
        <w:t>đ</w:t>
      </w:r>
      <w:r w:rsidRPr="007E1170">
        <w:rPr>
          <w:rFonts w:ascii="Times New Roman" w:hAnsi="Times New Roman"/>
          <w:color w:val="000000" w:themeColor="text1"/>
        </w:rPr>
        <w:t>ịnh.</w:t>
      </w:r>
    </w:p>
    <w:p w14:paraId="14A91657" w14:textId="7DBA9962" w:rsidR="007E1170" w:rsidRPr="007E1170" w:rsidRDefault="00CF491F" w:rsidP="00CF491F">
      <w:pPr>
        <w:widowControl w:val="0"/>
        <w:tabs>
          <w:tab w:val="left" w:pos="1560"/>
          <w:tab w:val="right" w:leader="dot" w:pos="7920"/>
        </w:tabs>
        <w:spacing w:before="120" w:after="120" w:line="340" w:lineRule="exact"/>
        <w:ind w:firstLine="720"/>
        <w:jc w:val="both"/>
        <w:rPr>
          <w:rFonts w:ascii="Times New Roman" w:hAnsi="Times New Roman"/>
          <w:color w:val="000000" w:themeColor="text1"/>
        </w:rPr>
      </w:pPr>
      <w:r>
        <w:rPr>
          <w:rFonts w:ascii="Times New Roman" w:hAnsi="Times New Roman"/>
          <w:color w:val="000000" w:themeColor="text1"/>
        </w:rPr>
        <w:t xml:space="preserve">- </w:t>
      </w:r>
      <w:r w:rsidR="007E1170" w:rsidRPr="007E1170">
        <w:rPr>
          <w:rFonts w:ascii="Times New Roman" w:hAnsi="Times New Roman"/>
          <w:color w:val="000000" w:themeColor="text1"/>
        </w:rPr>
        <w:t xml:space="preserve">Sở Tài chính dự kiến báo cáo và </w:t>
      </w:r>
      <w:r w:rsidR="007E1170" w:rsidRPr="007E1170">
        <w:rPr>
          <w:rFonts w:ascii="Times New Roman" w:hAnsi="Times New Roman" w:hint="eastAsia"/>
          <w:color w:val="000000" w:themeColor="text1"/>
        </w:rPr>
        <w:t>đ</w:t>
      </w:r>
      <w:r w:rsidR="007E1170" w:rsidRPr="007E1170">
        <w:rPr>
          <w:rFonts w:ascii="Times New Roman" w:hAnsi="Times New Roman"/>
          <w:color w:val="000000" w:themeColor="text1"/>
        </w:rPr>
        <w:t xml:space="preserve">ề nghị </w:t>
      </w:r>
      <w:r w:rsidR="008F1666">
        <w:rPr>
          <w:rFonts w:ascii="Times New Roman" w:hAnsi="Times New Roman"/>
          <w:color w:val="000000" w:themeColor="text1"/>
        </w:rPr>
        <w:t>UBND tỉnh</w:t>
      </w:r>
      <w:r w:rsidR="007E1170" w:rsidRPr="007E1170">
        <w:rPr>
          <w:rFonts w:ascii="Times New Roman" w:hAnsi="Times New Roman"/>
          <w:color w:val="000000" w:themeColor="text1"/>
        </w:rPr>
        <w:t xml:space="preserve"> xem xét,</w:t>
      </w:r>
      <w:r w:rsidR="008F1666">
        <w:rPr>
          <w:rFonts w:ascii="Times New Roman" w:hAnsi="Times New Roman"/>
          <w:color w:val="000000" w:themeColor="text1"/>
        </w:rPr>
        <w:t xml:space="preserve"> </w:t>
      </w:r>
      <w:r w:rsidR="007E1170" w:rsidRPr="007E1170">
        <w:rPr>
          <w:rFonts w:ascii="Times New Roman" w:hAnsi="Times New Roman"/>
          <w:color w:val="000000" w:themeColor="text1"/>
        </w:rPr>
        <w:t xml:space="preserve">ban hành </w:t>
      </w:r>
      <w:r w:rsidR="00D0060D" w:rsidRPr="0056601F">
        <w:rPr>
          <w:rFonts w:ascii="Times New Roman" w:hAnsi="Times New Roman"/>
          <w:color w:val="000000" w:themeColor="text1"/>
          <w:szCs w:val="32"/>
        </w:rPr>
        <w:t xml:space="preserve">quy định về quản lý và sử dụng viện trợ không hoàn lại không thuộc hỗ trợ phát triển chính thức của các cơ quan, tổ chức, cá nhân nước ngoài dành cho các cơ quan, tổ chức được thành lập hợp pháp tại Việt Nam trên địa bàn tỉnh </w:t>
      </w:r>
      <w:r w:rsidR="00D0060D">
        <w:rPr>
          <w:rFonts w:ascii="Times New Roman" w:hAnsi="Times New Roman"/>
          <w:color w:val="000000" w:themeColor="text1"/>
          <w:szCs w:val="32"/>
        </w:rPr>
        <w:t>Thái Nguyên</w:t>
      </w:r>
      <w:r w:rsidR="00D0060D" w:rsidRPr="0056601F">
        <w:rPr>
          <w:rFonts w:ascii="Times New Roman" w:hAnsi="Times New Roman"/>
          <w:color w:val="000000" w:themeColor="text1"/>
          <w:szCs w:val="32"/>
        </w:rPr>
        <w:t xml:space="preserve"> </w:t>
      </w:r>
      <w:r w:rsidR="00BF2D26">
        <w:rPr>
          <w:rFonts w:ascii="Times New Roman" w:hAnsi="Times New Roman"/>
          <w:color w:val="000000" w:themeColor="text1"/>
        </w:rPr>
        <w:t>trong</w:t>
      </w:r>
      <w:r w:rsidR="007E1170" w:rsidRPr="007E1170">
        <w:rPr>
          <w:rFonts w:ascii="Times New Roman" w:hAnsi="Times New Roman"/>
          <w:color w:val="000000" w:themeColor="text1"/>
        </w:rPr>
        <w:t xml:space="preserve"> tháng 0</w:t>
      </w:r>
      <w:r w:rsidR="00D0060D">
        <w:rPr>
          <w:rFonts w:ascii="Times New Roman" w:hAnsi="Times New Roman"/>
          <w:color w:val="000000" w:themeColor="text1"/>
        </w:rPr>
        <w:t>4</w:t>
      </w:r>
      <w:r w:rsidR="007E1170" w:rsidRPr="007E1170">
        <w:rPr>
          <w:rFonts w:ascii="Times New Roman" w:hAnsi="Times New Roman"/>
          <w:color w:val="000000" w:themeColor="text1"/>
        </w:rPr>
        <w:t xml:space="preserve"> n</w:t>
      </w:r>
      <w:r w:rsidR="007E1170" w:rsidRPr="007E1170">
        <w:rPr>
          <w:rFonts w:ascii="Times New Roman" w:hAnsi="Times New Roman" w:hint="eastAsia"/>
          <w:color w:val="000000" w:themeColor="text1"/>
        </w:rPr>
        <w:t>ă</w:t>
      </w:r>
      <w:r w:rsidR="007E1170" w:rsidRPr="007E1170">
        <w:rPr>
          <w:rFonts w:ascii="Times New Roman" w:hAnsi="Times New Roman"/>
          <w:color w:val="000000" w:themeColor="text1"/>
        </w:rPr>
        <w:t>m 2026.</w:t>
      </w:r>
    </w:p>
    <w:p w14:paraId="5EEFC09E" w14:textId="5205762A" w:rsidR="00441E75" w:rsidRPr="000B0E62" w:rsidRDefault="00887218" w:rsidP="00CF491F">
      <w:pPr>
        <w:widowControl w:val="0"/>
        <w:tabs>
          <w:tab w:val="left" w:pos="1560"/>
          <w:tab w:val="right" w:leader="dot" w:pos="7920"/>
        </w:tabs>
        <w:spacing w:before="120" w:after="120" w:line="340" w:lineRule="exact"/>
        <w:jc w:val="center"/>
        <w:rPr>
          <w:rFonts w:ascii="Times New Roman" w:hAnsi="Times New Roman"/>
          <w:i/>
          <w:iCs/>
          <w:color w:val="000000" w:themeColor="text1"/>
          <w:lang w:val="vi-VN"/>
        </w:rPr>
      </w:pPr>
      <w:r w:rsidRPr="000B0E62">
        <w:rPr>
          <w:rFonts w:ascii="Times New Roman" w:hAnsi="Times New Roman"/>
          <w:i/>
          <w:iCs/>
          <w:color w:val="000000" w:themeColor="text1"/>
          <w:lang w:val="vi-VN"/>
        </w:rPr>
        <w:t xml:space="preserve">(Tài liệu gửi kèm: Dự thảo Tờ trình của </w:t>
      </w:r>
      <w:r w:rsidR="00BF2D26">
        <w:rPr>
          <w:rFonts w:ascii="Times New Roman" w:hAnsi="Times New Roman"/>
          <w:i/>
          <w:iCs/>
          <w:color w:val="000000" w:themeColor="text1"/>
        </w:rPr>
        <w:t>Sở Tài chính</w:t>
      </w:r>
      <w:r w:rsidRPr="000B0E62">
        <w:rPr>
          <w:rFonts w:ascii="Times New Roman" w:hAnsi="Times New Roman"/>
          <w:i/>
          <w:iCs/>
          <w:color w:val="000000" w:themeColor="text1"/>
          <w:lang w:val="vi-VN"/>
        </w:rPr>
        <w:t>,</w:t>
      </w:r>
    </w:p>
    <w:p w14:paraId="21D99C69" w14:textId="34C5794F" w:rsidR="00E04950" w:rsidRPr="000B0E62" w:rsidRDefault="00887218" w:rsidP="00CF491F">
      <w:pPr>
        <w:widowControl w:val="0"/>
        <w:tabs>
          <w:tab w:val="left" w:pos="1560"/>
          <w:tab w:val="right" w:leader="dot" w:pos="7920"/>
        </w:tabs>
        <w:spacing w:before="120" w:after="120" w:line="340" w:lineRule="exact"/>
        <w:jc w:val="center"/>
        <w:rPr>
          <w:rFonts w:ascii="Times New Roman" w:hAnsi="Times New Roman"/>
          <w:i/>
          <w:iCs/>
          <w:color w:val="000000" w:themeColor="text1"/>
          <w:lang w:val="vi-VN"/>
        </w:rPr>
      </w:pPr>
      <w:r w:rsidRPr="000B0E62">
        <w:rPr>
          <w:rFonts w:ascii="Times New Roman" w:hAnsi="Times New Roman"/>
          <w:i/>
          <w:iCs/>
          <w:color w:val="000000" w:themeColor="text1"/>
          <w:lang w:val="vi-VN"/>
        </w:rPr>
        <w:t xml:space="preserve">Dự thảo </w:t>
      </w:r>
      <w:r w:rsidR="00BF2D26" w:rsidRPr="00BF2D26">
        <w:rPr>
          <w:rFonts w:ascii="Times New Roman" w:hAnsi="Times New Roman"/>
          <w:i/>
          <w:iCs/>
          <w:color w:val="000000" w:themeColor="text1"/>
          <w:lang w:val="vi-VN"/>
        </w:rPr>
        <w:t>Quyết định</w:t>
      </w:r>
      <w:r w:rsidR="00B742AC" w:rsidRPr="000B0E62">
        <w:rPr>
          <w:rFonts w:ascii="Times New Roman" w:hAnsi="Times New Roman"/>
          <w:i/>
          <w:iCs/>
          <w:color w:val="000000" w:themeColor="text1"/>
          <w:lang w:val="vi-VN"/>
        </w:rPr>
        <w:t xml:space="preserve"> và các tài liệu </w:t>
      </w:r>
      <w:r w:rsidR="00441E75" w:rsidRPr="000B0E62">
        <w:rPr>
          <w:rFonts w:ascii="Times New Roman" w:hAnsi="Times New Roman"/>
          <w:i/>
          <w:iCs/>
          <w:color w:val="000000" w:themeColor="text1"/>
          <w:lang w:val="vi-VN"/>
        </w:rPr>
        <w:t>có liên quan</w:t>
      </w:r>
      <w:r w:rsidRPr="000B0E62">
        <w:rPr>
          <w:rFonts w:ascii="Times New Roman" w:hAnsi="Times New Roman"/>
          <w:i/>
          <w:iCs/>
          <w:color w:val="000000" w:themeColor="text1"/>
          <w:lang w:val="vi-VN"/>
        </w:rPr>
        <w:t>)</w:t>
      </w:r>
    </w:p>
    <w:p w14:paraId="7493DFEF" w14:textId="77777777" w:rsidR="00441E75" w:rsidRPr="000B0E62" w:rsidRDefault="00F638AA" w:rsidP="00CF491F">
      <w:pPr>
        <w:tabs>
          <w:tab w:val="left" w:pos="0"/>
        </w:tabs>
        <w:spacing w:before="120" w:after="120" w:line="340" w:lineRule="exact"/>
        <w:ind w:firstLine="709"/>
        <w:jc w:val="both"/>
        <w:rPr>
          <w:rFonts w:ascii="Times New Roman" w:hAnsi="Times New Roman"/>
          <w:bCs/>
          <w:color w:val="000000" w:themeColor="text1"/>
          <w:lang w:val="it-IT"/>
        </w:rPr>
      </w:pPr>
      <w:r w:rsidRPr="000B0E62">
        <w:rPr>
          <w:rFonts w:ascii="Times New Roman" w:hAnsi="Times New Roman"/>
          <w:bCs/>
          <w:color w:val="000000" w:themeColor="text1"/>
          <w:lang w:val="it-IT"/>
        </w:rPr>
        <w:t>Nội dung tham mưu đã đầy đủ cơ sở pháp lý theo đúng quy định của pháp luật; đảm bảo đúng trình tự, thủ tục, đúng thẩm quyền, số liệu đảm bảo chính xác và đủ điều kiện để ban hành theo quy định của pháp luật và quy chế làm việc; Giám đốc Sở Tài chính chịu trách nhiệm trước UBND tỉnh/Chủ tịch UBND tỉnh và trước pháp luật về nội dung tham mưu</w:t>
      </w:r>
      <w:r w:rsidR="00AC7427" w:rsidRPr="000B0E62">
        <w:rPr>
          <w:rFonts w:ascii="Times New Roman" w:hAnsi="Times New Roman"/>
          <w:bCs/>
          <w:color w:val="000000" w:themeColor="text1"/>
          <w:lang w:val="it-IT"/>
        </w:rPr>
        <w:t>.</w:t>
      </w:r>
    </w:p>
    <w:p w14:paraId="4D0BB3A8" w14:textId="5164CBC6" w:rsidR="00E04950" w:rsidRPr="000B0E62" w:rsidRDefault="00E04950" w:rsidP="00CF491F">
      <w:pPr>
        <w:tabs>
          <w:tab w:val="left" w:pos="0"/>
        </w:tabs>
        <w:spacing w:before="120" w:after="120" w:line="340" w:lineRule="exact"/>
        <w:ind w:firstLine="709"/>
        <w:jc w:val="both"/>
        <w:rPr>
          <w:rFonts w:ascii="Times New Roman" w:hAnsi="Times New Roman"/>
          <w:bCs/>
          <w:color w:val="000000" w:themeColor="text1"/>
          <w:spacing w:val="-2"/>
          <w:lang w:val="it-IT"/>
        </w:rPr>
      </w:pPr>
      <w:r w:rsidRPr="000B0E62">
        <w:rPr>
          <w:rFonts w:ascii="Times New Roman" w:hAnsi="Times New Roman"/>
          <w:bCs/>
          <w:color w:val="000000" w:themeColor="text1"/>
          <w:spacing w:val="-2"/>
          <w:lang w:val="it-IT"/>
        </w:rPr>
        <w:t xml:space="preserve">Trên đây là Tờ trình về việc </w:t>
      </w:r>
      <w:r w:rsidR="00CF491F">
        <w:rPr>
          <w:rFonts w:ascii="Times New Roman" w:hAnsi="Times New Roman"/>
          <w:bCs/>
          <w:color w:val="000000" w:themeColor="text1"/>
          <w:spacing w:val="-2"/>
          <w:lang w:val="it-IT"/>
        </w:rPr>
        <w:t xml:space="preserve">dự thảo Quyết định ban hành </w:t>
      </w:r>
      <w:r w:rsidR="00CF491F" w:rsidRPr="00CF491F">
        <w:rPr>
          <w:rFonts w:ascii="Times New Roman" w:hAnsi="Times New Roman"/>
          <w:bCs/>
          <w:color w:val="000000" w:themeColor="text1"/>
          <w:spacing w:val="-2"/>
          <w:lang w:val="it-IT"/>
        </w:rPr>
        <w:t xml:space="preserve">quy chế </w:t>
      </w:r>
      <w:r w:rsidR="00D0060D" w:rsidRPr="0056601F">
        <w:rPr>
          <w:rFonts w:ascii="Times New Roman" w:hAnsi="Times New Roman"/>
          <w:color w:val="000000" w:themeColor="text1"/>
          <w:szCs w:val="32"/>
        </w:rPr>
        <w:t xml:space="preserve">quy định về quản lý và sử dụng viện trợ không hoàn lại không thuộc hỗ trợ phát triển chính thức của các cơ quan, tổ chức, cá nhân nước ngoài dành cho các cơ quan, tổ chức được thành lập hợp pháp tại Việt Nam trên địa bàn tỉnh </w:t>
      </w:r>
      <w:r w:rsidR="00D0060D">
        <w:rPr>
          <w:rFonts w:ascii="Times New Roman" w:hAnsi="Times New Roman"/>
          <w:color w:val="000000" w:themeColor="text1"/>
          <w:szCs w:val="32"/>
        </w:rPr>
        <w:t>Thái Nguyên</w:t>
      </w:r>
      <w:r w:rsidR="00D96701" w:rsidRPr="000B0E62">
        <w:rPr>
          <w:rFonts w:ascii="Times New Roman" w:hAnsi="Times New Roman"/>
          <w:bCs/>
          <w:color w:val="000000" w:themeColor="text1"/>
          <w:spacing w:val="-2"/>
          <w:lang w:val="it-IT"/>
        </w:rPr>
        <w:t xml:space="preserve">, Sở Tài chính kính trình Ủy ban nhân dân tỉnh xem xét, </w:t>
      </w:r>
      <w:r w:rsidR="00CF491F">
        <w:rPr>
          <w:rFonts w:ascii="Times New Roman" w:hAnsi="Times New Roman"/>
          <w:bCs/>
          <w:color w:val="000000" w:themeColor="text1"/>
          <w:spacing w:val="-2"/>
          <w:lang w:val="it-IT"/>
        </w:rPr>
        <w:t>quyết định</w:t>
      </w:r>
      <w:r w:rsidRPr="000B0E62">
        <w:rPr>
          <w:rFonts w:ascii="Times New Roman" w:hAnsi="Times New Roman"/>
          <w:bCs/>
          <w:color w:val="000000" w:themeColor="text1"/>
          <w:spacing w:val="-2"/>
          <w:lang w:val="it-IT"/>
        </w:rPr>
        <w:t xml:space="preserve">./. </w:t>
      </w:r>
    </w:p>
    <w:tbl>
      <w:tblPr>
        <w:tblW w:w="9072" w:type="dxa"/>
        <w:tblLook w:val="04A0" w:firstRow="1" w:lastRow="0" w:firstColumn="1" w:lastColumn="0" w:noHBand="0" w:noVBand="1"/>
      </w:tblPr>
      <w:tblGrid>
        <w:gridCol w:w="4678"/>
        <w:gridCol w:w="4394"/>
      </w:tblGrid>
      <w:tr w:rsidR="00472885" w:rsidRPr="000B0E62" w14:paraId="21E144E1" w14:textId="77777777" w:rsidTr="00C423D4">
        <w:trPr>
          <w:trHeight w:val="2306"/>
        </w:trPr>
        <w:tc>
          <w:tcPr>
            <w:tcW w:w="4678" w:type="dxa"/>
          </w:tcPr>
          <w:p w14:paraId="1670A94B" w14:textId="77777777" w:rsidR="00472885" w:rsidRPr="000B0E62" w:rsidRDefault="00472885" w:rsidP="007A39C4">
            <w:pPr>
              <w:rPr>
                <w:rFonts w:ascii="Times New Roman" w:hAnsi="Times New Roman"/>
                <w:b/>
                <w:i/>
                <w:color w:val="000000" w:themeColor="text1"/>
                <w:sz w:val="24"/>
                <w:lang w:val="de-DE"/>
              </w:rPr>
            </w:pPr>
            <w:r w:rsidRPr="000B0E62">
              <w:rPr>
                <w:rFonts w:ascii="Times New Roman" w:hAnsi="Times New Roman"/>
                <w:b/>
                <w:i/>
                <w:color w:val="000000" w:themeColor="text1"/>
                <w:sz w:val="24"/>
                <w:lang w:val="de-DE"/>
              </w:rPr>
              <w:t>Nơi nhận:</w:t>
            </w:r>
          </w:p>
          <w:p w14:paraId="198FD75F" w14:textId="77777777" w:rsidR="00670693" w:rsidRPr="000B0E62" w:rsidRDefault="00670693" w:rsidP="00670693">
            <w:pPr>
              <w:ind w:right="-34"/>
              <w:rPr>
                <w:rFonts w:ascii="Times New Roman" w:hAnsi="Times New Roman"/>
                <w:color w:val="000000" w:themeColor="text1"/>
                <w:sz w:val="22"/>
                <w:szCs w:val="22"/>
                <w:lang w:val="de-DE"/>
              </w:rPr>
            </w:pPr>
            <w:r w:rsidRPr="000B0E62">
              <w:rPr>
                <w:rFonts w:ascii="Times New Roman" w:hAnsi="Times New Roman"/>
                <w:color w:val="000000" w:themeColor="text1"/>
                <w:sz w:val="22"/>
                <w:szCs w:val="22"/>
                <w:lang w:val="de-DE"/>
              </w:rPr>
              <w:t>- Như trên;</w:t>
            </w:r>
          </w:p>
          <w:p w14:paraId="3E462417" w14:textId="1696A5B8" w:rsidR="00670693" w:rsidRPr="000B0E62" w:rsidRDefault="00670693" w:rsidP="00A3619C">
            <w:pPr>
              <w:tabs>
                <w:tab w:val="left" w:pos="4080"/>
              </w:tabs>
              <w:ind w:right="-34"/>
              <w:rPr>
                <w:rFonts w:ascii="Times New Roman" w:hAnsi="Times New Roman"/>
                <w:color w:val="000000" w:themeColor="text1"/>
                <w:sz w:val="22"/>
                <w:szCs w:val="22"/>
                <w:lang w:val="de-DE"/>
              </w:rPr>
            </w:pPr>
            <w:r w:rsidRPr="000B0E62">
              <w:rPr>
                <w:rFonts w:ascii="Times New Roman" w:hAnsi="Times New Roman"/>
                <w:color w:val="000000" w:themeColor="text1"/>
                <w:sz w:val="22"/>
                <w:szCs w:val="22"/>
                <w:lang w:val="de-DE"/>
              </w:rPr>
              <w:t xml:space="preserve">- </w:t>
            </w:r>
            <w:r w:rsidR="003B695B" w:rsidRPr="000B0E62">
              <w:rPr>
                <w:rFonts w:ascii="Times New Roman" w:hAnsi="Times New Roman"/>
                <w:color w:val="000000" w:themeColor="text1"/>
                <w:sz w:val="22"/>
                <w:szCs w:val="22"/>
                <w:lang w:val="de-DE"/>
              </w:rPr>
              <w:t>Lãnh đạo Sở</w:t>
            </w:r>
            <w:r w:rsidRPr="000B0E62">
              <w:rPr>
                <w:rFonts w:ascii="Times New Roman" w:hAnsi="Times New Roman"/>
                <w:color w:val="000000" w:themeColor="text1"/>
                <w:sz w:val="22"/>
                <w:szCs w:val="22"/>
                <w:lang w:val="de-DE"/>
              </w:rPr>
              <w:t>;</w:t>
            </w:r>
            <w:r w:rsidR="00A3619C" w:rsidRPr="000B0E62">
              <w:rPr>
                <w:rFonts w:ascii="Times New Roman" w:hAnsi="Times New Roman"/>
                <w:color w:val="000000" w:themeColor="text1"/>
                <w:sz w:val="22"/>
                <w:szCs w:val="22"/>
                <w:lang w:val="de-DE"/>
              </w:rPr>
              <w:tab/>
            </w:r>
          </w:p>
          <w:p w14:paraId="62D787E4" w14:textId="27622EBA" w:rsidR="00670693" w:rsidRPr="000B0E62" w:rsidRDefault="00670693" w:rsidP="00670693">
            <w:pPr>
              <w:ind w:right="-34"/>
              <w:rPr>
                <w:rFonts w:ascii="Times New Roman" w:hAnsi="Times New Roman"/>
                <w:color w:val="000000" w:themeColor="text1"/>
                <w:sz w:val="22"/>
                <w:szCs w:val="22"/>
                <w:lang w:val="de-DE"/>
              </w:rPr>
            </w:pPr>
            <w:r w:rsidRPr="000B0E62">
              <w:rPr>
                <w:rFonts w:ascii="Times New Roman" w:hAnsi="Times New Roman"/>
                <w:color w:val="000000" w:themeColor="text1"/>
                <w:sz w:val="22"/>
                <w:szCs w:val="22"/>
                <w:lang w:val="de-DE"/>
              </w:rPr>
              <w:t xml:space="preserve">- Lưu: VT, </w:t>
            </w:r>
            <w:r w:rsidR="00D0060D">
              <w:rPr>
                <w:rFonts w:ascii="Times New Roman" w:hAnsi="Times New Roman"/>
                <w:color w:val="000000" w:themeColor="text1"/>
                <w:sz w:val="22"/>
                <w:szCs w:val="22"/>
                <w:lang w:val="de-DE"/>
              </w:rPr>
              <w:t>KTXH.</w:t>
            </w:r>
          </w:p>
          <w:p w14:paraId="72C2109E" w14:textId="0A839594" w:rsidR="00472885" w:rsidRPr="00D0060D" w:rsidRDefault="00D0060D" w:rsidP="00D0060D">
            <w:pPr>
              <w:ind w:right="-34"/>
              <w:rPr>
                <w:rFonts w:ascii="Times New Roman" w:hAnsi="Times New Roman"/>
                <w:color w:val="000000" w:themeColor="text1"/>
                <w:sz w:val="20"/>
                <w:szCs w:val="20"/>
              </w:rPr>
            </w:pPr>
            <w:r>
              <w:rPr>
                <w:rFonts w:ascii="Times New Roman" w:hAnsi="Times New Roman"/>
                <w:color w:val="000000" w:themeColor="text1"/>
              </w:rPr>
              <w:t xml:space="preserve">          </w:t>
            </w:r>
            <w:r w:rsidRPr="00D0060D">
              <w:rPr>
                <w:rFonts w:ascii="Times New Roman" w:hAnsi="Times New Roman"/>
                <w:color w:val="000000" w:themeColor="text1"/>
                <w:sz w:val="20"/>
                <w:szCs w:val="20"/>
              </w:rPr>
              <w:t>Yenh</w:t>
            </w:r>
          </w:p>
        </w:tc>
        <w:tc>
          <w:tcPr>
            <w:tcW w:w="4394" w:type="dxa"/>
          </w:tcPr>
          <w:p w14:paraId="1A046879" w14:textId="77777777" w:rsidR="00472885" w:rsidRPr="000B0E62" w:rsidRDefault="00472885" w:rsidP="007A39C4">
            <w:pPr>
              <w:spacing w:before="120"/>
              <w:jc w:val="center"/>
              <w:rPr>
                <w:rFonts w:ascii="Times New Roman" w:hAnsi="Times New Roman"/>
                <w:b/>
                <w:color w:val="000000" w:themeColor="text1"/>
              </w:rPr>
            </w:pPr>
            <w:r w:rsidRPr="000B0E62">
              <w:rPr>
                <w:rFonts w:ascii="Times New Roman" w:hAnsi="Times New Roman"/>
                <w:b/>
                <w:color w:val="000000" w:themeColor="text1"/>
              </w:rPr>
              <w:t>GIÁM ĐỐC</w:t>
            </w:r>
          </w:p>
          <w:p w14:paraId="3628B32A" w14:textId="77777777" w:rsidR="00472885" w:rsidRPr="000B0E62" w:rsidRDefault="00472885" w:rsidP="007A39C4">
            <w:pPr>
              <w:ind w:right="-1"/>
              <w:rPr>
                <w:rFonts w:ascii="Times New Roman" w:hAnsi="Times New Roman"/>
                <w:b/>
                <w:color w:val="000000" w:themeColor="text1"/>
              </w:rPr>
            </w:pPr>
          </w:p>
          <w:p w14:paraId="526E177E" w14:textId="77777777" w:rsidR="00472885" w:rsidRPr="000B0E62" w:rsidRDefault="00472885" w:rsidP="007A39C4">
            <w:pPr>
              <w:ind w:right="-1"/>
              <w:rPr>
                <w:rFonts w:ascii="Times New Roman" w:hAnsi="Times New Roman"/>
                <w:b/>
                <w:color w:val="000000" w:themeColor="text1"/>
                <w:lang w:val="vi-VN"/>
              </w:rPr>
            </w:pPr>
          </w:p>
          <w:p w14:paraId="64881051" w14:textId="77777777" w:rsidR="00472885" w:rsidRPr="000B0E62" w:rsidRDefault="00472885" w:rsidP="007A39C4">
            <w:pPr>
              <w:ind w:right="-1"/>
              <w:rPr>
                <w:rFonts w:ascii="Times New Roman" w:hAnsi="Times New Roman"/>
                <w:b/>
                <w:color w:val="000000" w:themeColor="text1"/>
                <w:lang w:val="vi-VN"/>
              </w:rPr>
            </w:pPr>
          </w:p>
          <w:p w14:paraId="52E6E192" w14:textId="77777777" w:rsidR="00472885" w:rsidRPr="000B0E62" w:rsidRDefault="00472885" w:rsidP="007A39C4">
            <w:pPr>
              <w:ind w:right="-1"/>
              <w:rPr>
                <w:rFonts w:ascii="Times New Roman" w:hAnsi="Times New Roman"/>
                <w:b/>
                <w:color w:val="000000" w:themeColor="text1"/>
                <w:lang w:val="vi-VN"/>
              </w:rPr>
            </w:pPr>
          </w:p>
          <w:p w14:paraId="7E687853" w14:textId="77777777" w:rsidR="00472885" w:rsidRPr="000B0E62" w:rsidRDefault="00472885" w:rsidP="007A39C4">
            <w:pPr>
              <w:ind w:right="-1"/>
              <w:rPr>
                <w:rFonts w:ascii="Times New Roman" w:hAnsi="Times New Roman"/>
                <w:b/>
                <w:color w:val="000000" w:themeColor="text1"/>
                <w:lang w:val="vi-VN"/>
              </w:rPr>
            </w:pPr>
          </w:p>
          <w:p w14:paraId="08DD03A3" w14:textId="1DF51BE8" w:rsidR="00472885" w:rsidRPr="000B0E62" w:rsidRDefault="003B695B" w:rsidP="007A39C4">
            <w:pPr>
              <w:spacing w:line="400" w:lineRule="exact"/>
              <w:jc w:val="center"/>
              <w:rPr>
                <w:rFonts w:ascii="Times New Roman" w:hAnsi="Times New Roman"/>
                <w:b/>
                <w:color w:val="000000" w:themeColor="text1"/>
              </w:rPr>
            </w:pPr>
            <w:r w:rsidRPr="000B0E62">
              <w:rPr>
                <w:rFonts w:ascii="Times New Roman" w:hAnsi="Times New Roman"/>
                <w:b/>
                <w:color w:val="000000" w:themeColor="text1"/>
                <w:szCs w:val="28"/>
              </w:rPr>
              <w:t>Lê Kim Phúc</w:t>
            </w:r>
          </w:p>
        </w:tc>
      </w:tr>
    </w:tbl>
    <w:p w14:paraId="5A1C3C36" w14:textId="77777777" w:rsidR="00472885" w:rsidRPr="000B0E62" w:rsidRDefault="00472885" w:rsidP="00B25062">
      <w:pPr>
        <w:rPr>
          <w:rFonts w:ascii="Times New Roman" w:hAnsi="Times New Roman"/>
          <w:color w:val="000000" w:themeColor="text1"/>
        </w:rPr>
      </w:pPr>
    </w:p>
    <w:sectPr w:rsidR="00472885" w:rsidRPr="000B0E62" w:rsidSect="001E2A80">
      <w:headerReference w:type="default" r:id="rId10"/>
      <w:footerReference w:type="even" r:id="rId11"/>
      <w:footerReference w:type="defaul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22BDF" w14:textId="77777777" w:rsidR="0048112A" w:rsidRDefault="0048112A" w:rsidP="00472885">
      <w:r>
        <w:separator/>
      </w:r>
    </w:p>
  </w:endnote>
  <w:endnote w:type="continuationSeparator" w:id="0">
    <w:p w14:paraId="03D8DAFC" w14:textId="77777777" w:rsidR="0048112A" w:rsidRDefault="0048112A" w:rsidP="0047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Arial"/>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3043" w14:textId="77777777" w:rsidR="009B6F12" w:rsidRDefault="00406D42" w:rsidP="00D552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C85395" w14:textId="77777777" w:rsidR="009B6F12" w:rsidRDefault="009B6F12" w:rsidP="00D5527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34BDE" w14:textId="77777777" w:rsidR="009B6F12" w:rsidRDefault="009B6F12" w:rsidP="00D5527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8190A" w14:textId="77777777" w:rsidR="0048112A" w:rsidRDefault="0048112A" w:rsidP="00472885">
      <w:r>
        <w:separator/>
      </w:r>
    </w:p>
  </w:footnote>
  <w:footnote w:type="continuationSeparator" w:id="0">
    <w:p w14:paraId="5BDC7CB6" w14:textId="77777777" w:rsidR="0048112A" w:rsidRDefault="0048112A" w:rsidP="00472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226361"/>
      <w:docPartObj>
        <w:docPartGallery w:val="Page Numbers (Top of Page)"/>
        <w:docPartUnique/>
      </w:docPartObj>
    </w:sdtPr>
    <w:sdtEndPr>
      <w:rPr>
        <w:rFonts w:ascii="Times New Roman" w:hAnsi="Times New Roman"/>
        <w:sz w:val="24"/>
      </w:rPr>
    </w:sdtEndPr>
    <w:sdtContent>
      <w:p w14:paraId="2E176E85" w14:textId="1324F620" w:rsidR="009B6F12" w:rsidRPr="00B04732" w:rsidRDefault="00406D42">
        <w:pPr>
          <w:pStyle w:val="Header"/>
          <w:jc w:val="center"/>
          <w:rPr>
            <w:rFonts w:ascii="Times New Roman" w:hAnsi="Times New Roman"/>
            <w:sz w:val="24"/>
          </w:rPr>
        </w:pPr>
        <w:r w:rsidRPr="00B04732">
          <w:rPr>
            <w:rFonts w:ascii="Times New Roman" w:hAnsi="Times New Roman"/>
            <w:sz w:val="24"/>
          </w:rPr>
          <w:fldChar w:fldCharType="begin"/>
        </w:r>
        <w:r w:rsidRPr="00B04732">
          <w:rPr>
            <w:rFonts w:ascii="Times New Roman" w:hAnsi="Times New Roman"/>
            <w:sz w:val="24"/>
          </w:rPr>
          <w:instrText xml:space="preserve"> PAGE   \* MERGEFORMAT </w:instrText>
        </w:r>
        <w:r w:rsidRPr="00B04732">
          <w:rPr>
            <w:rFonts w:ascii="Times New Roman" w:hAnsi="Times New Roman"/>
            <w:sz w:val="24"/>
          </w:rPr>
          <w:fldChar w:fldCharType="separate"/>
        </w:r>
        <w:r w:rsidR="00E82CB4">
          <w:rPr>
            <w:rFonts w:ascii="Times New Roman" w:hAnsi="Times New Roman"/>
            <w:noProof/>
            <w:sz w:val="24"/>
          </w:rPr>
          <w:t>5</w:t>
        </w:r>
        <w:r w:rsidRPr="00B04732">
          <w:rPr>
            <w:rFonts w:ascii="Times New Roman" w:hAnsi="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D6C29"/>
    <w:multiLevelType w:val="hybridMultilevel"/>
    <w:tmpl w:val="FF646E9A"/>
    <w:lvl w:ilvl="0" w:tplc="31C0DE26">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29E91CAC"/>
    <w:multiLevelType w:val="hybridMultilevel"/>
    <w:tmpl w:val="4CE44A7A"/>
    <w:lvl w:ilvl="0" w:tplc="2C7AC08C">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47B2490F"/>
    <w:multiLevelType w:val="hybridMultilevel"/>
    <w:tmpl w:val="B6D23AC4"/>
    <w:lvl w:ilvl="0" w:tplc="EEE8E6B2">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648A4736"/>
    <w:multiLevelType w:val="hybridMultilevel"/>
    <w:tmpl w:val="426EC9BE"/>
    <w:lvl w:ilvl="0" w:tplc="721898D2">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85"/>
    <w:rsid w:val="0000212C"/>
    <w:rsid w:val="00010391"/>
    <w:rsid w:val="000124B3"/>
    <w:rsid w:val="00015B5E"/>
    <w:rsid w:val="00027E92"/>
    <w:rsid w:val="00034AAE"/>
    <w:rsid w:val="000404E2"/>
    <w:rsid w:val="00043BC9"/>
    <w:rsid w:val="000771E5"/>
    <w:rsid w:val="00082120"/>
    <w:rsid w:val="000B0E31"/>
    <w:rsid w:val="000B0E62"/>
    <w:rsid w:val="000B23AA"/>
    <w:rsid w:val="000C2AD7"/>
    <w:rsid w:val="000D2EF1"/>
    <w:rsid w:val="000E7B83"/>
    <w:rsid w:val="0010321B"/>
    <w:rsid w:val="001057FE"/>
    <w:rsid w:val="00107D62"/>
    <w:rsid w:val="0011373B"/>
    <w:rsid w:val="00120160"/>
    <w:rsid w:val="001209AB"/>
    <w:rsid w:val="00131BFA"/>
    <w:rsid w:val="00132FC4"/>
    <w:rsid w:val="00146D4D"/>
    <w:rsid w:val="00156C17"/>
    <w:rsid w:val="001642F7"/>
    <w:rsid w:val="0016543E"/>
    <w:rsid w:val="0017630A"/>
    <w:rsid w:val="00182071"/>
    <w:rsid w:val="00184D55"/>
    <w:rsid w:val="00190759"/>
    <w:rsid w:val="001A313E"/>
    <w:rsid w:val="001A3E78"/>
    <w:rsid w:val="001B0942"/>
    <w:rsid w:val="001C073C"/>
    <w:rsid w:val="001C3E7D"/>
    <w:rsid w:val="001C5843"/>
    <w:rsid w:val="001C7014"/>
    <w:rsid w:val="001C7ACD"/>
    <w:rsid w:val="001D58F6"/>
    <w:rsid w:val="001D622F"/>
    <w:rsid w:val="001E2A80"/>
    <w:rsid w:val="001F087A"/>
    <w:rsid w:val="001F0DA4"/>
    <w:rsid w:val="001F14AC"/>
    <w:rsid w:val="001F6E58"/>
    <w:rsid w:val="00206FFB"/>
    <w:rsid w:val="002107F5"/>
    <w:rsid w:val="00214550"/>
    <w:rsid w:val="00214ACF"/>
    <w:rsid w:val="002166BC"/>
    <w:rsid w:val="00222B0D"/>
    <w:rsid w:val="00225338"/>
    <w:rsid w:val="00236B68"/>
    <w:rsid w:val="002464B7"/>
    <w:rsid w:val="0024658E"/>
    <w:rsid w:val="002475FA"/>
    <w:rsid w:val="0025571B"/>
    <w:rsid w:val="0026469C"/>
    <w:rsid w:val="00265261"/>
    <w:rsid w:val="0026634B"/>
    <w:rsid w:val="0027314E"/>
    <w:rsid w:val="00273F7C"/>
    <w:rsid w:val="00283FD3"/>
    <w:rsid w:val="00295A13"/>
    <w:rsid w:val="002962CF"/>
    <w:rsid w:val="00297DCD"/>
    <w:rsid w:val="002A1BFA"/>
    <w:rsid w:val="002A4E87"/>
    <w:rsid w:val="002B3519"/>
    <w:rsid w:val="002B54C8"/>
    <w:rsid w:val="002C1D63"/>
    <w:rsid w:val="002C2C48"/>
    <w:rsid w:val="002C6D78"/>
    <w:rsid w:val="002C7D0B"/>
    <w:rsid w:val="003059D0"/>
    <w:rsid w:val="0030734B"/>
    <w:rsid w:val="003160F5"/>
    <w:rsid w:val="00321A34"/>
    <w:rsid w:val="0033106A"/>
    <w:rsid w:val="0033450A"/>
    <w:rsid w:val="003421AA"/>
    <w:rsid w:val="00342890"/>
    <w:rsid w:val="00345A67"/>
    <w:rsid w:val="0034685D"/>
    <w:rsid w:val="00352A81"/>
    <w:rsid w:val="00362915"/>
    <w:rsid w:val="00371F22"/>
    <w:rsid w:val="00371FCF"/>
    <w:rsid w:val="00374913"/>
    <w:rsid w:val="003A22D0"/>
    <w:rsid w:val="003A2C41"/>
    <w:rsid w:val="003A48D4"/>
    <w:rsid w:val="003B695B"/>
    <w:rsid w:val="003B7CBD"/>
    <w:rsid w:val="003C2110"/>
    <w:rsid w:val="003C323E"/>
    <w:rsid w:val="003C376D"/>
    <w:rsid w:val="003C3A6B"/>
    <w:rsid w:val="003C4568"/>
    <w:rsid w:val="003C62E4"/>
    <w:rsid w:val="003E027E"/>
    <w:rsid w:val="003E1B73"/>
    <w:rsid w:val="003F01E7"/>
    <w:rsid w:val="003F15FA"/>
    <w:rsid w:val="004021EB"/>
    <w:rsid w:val="00406D42"/>
    <w:rsid w:val="004131C2"/>
    <w:rsid w:val="00416BAF"/>
    <w:rsid w:val="0042022C"/>
    <w:rsid w:val="00427FB8"/>
    <w:rsid w:val="0043094E"/>
    <w:rsid w:val="00431A5F"/>
    <w:rsid w:val="00432DB4"/>
    <w:rsid w:val="0043748B"/>
    <w:rsid w:val="00441E75"/>
    <w:rsid w:val="004468FB"/>
    <w:rsid w:val="004562B8"/>
    <w:rsid w:val="004575EB"/>
    <w:rsid w:val="004619B8"/>
    <w:rsid w:val="0047084A"/>
    <w:rsid w:val="00472885"/>
    <w:rsid w:val="00476EC0"/>
    <w:rsid w:val="004777C6"/>
    <w:rsid w:val="0048112A"/>
    <w:rsid w:val="00486AC9"/>
    <w:rsid w:val="004944C6"/>
    <w:rsid w:val="00494BDA"/>
    <w:rsid w:val="00497628"/>
    <w:rsid w:val="004B5D08"/>
    <w:rsid w:val="004B652B"/>
    <w:rsid w:val="004C301E"/>
    <w:rsid w:val="004C5448"/>
    <w:rsid w:val="004C6116"/>
    <w:rsid w:val="004C7DE6"/>
    <w:rsid w:val="004F02F1"/>
    <w:rsid w:val="00502D5F"/>
    <w:rsid w:val="0052000B"/>
    <w:rsid w:val="00524B8C"/>
    <w:rsid w:val="00524F87"/>
    <w:rsid w:val="00525C42"/>
    <w:rsid w:val="0052671A"/>
    <w:rsid w:val="0054109C"/>
    <w:rsid w:val="00554A3E"/>
    <w:rsid w:val="00557B16"/>
    <w:rsid w:val="00564760"/>
    <w:rsid w:val="005668A2"/>
    <w:rsid w:val="005708C2"/>
    <w:rsid w:val="005731EF"/>
    <w:rsid w:val="005770A8"/>
    <w:rsid w:val="005801C3"/>
    <w:rsid w:val="00583712"/>
    <w:rsid w:val="00590B9B"/>
    <w:rsid w:val="005968D9"/>
    <w:rsid w:val="005A3EDC"/>
    <w:rsid w:val="005A7929"/>
    <w:rsid w:val="005B0C05"/>
    <w:rsid w:val="005B60B6"/>
    <w:rsid w:val="005B6FBC"/>
    <w:rsid w:val="005E1559"/>
    <w:rsid w:val="005E36CD"/>
    <w:rsid w:val="005E6050"/>
    <w:rsid w:val="005F10B0"/>
    <w:rsid w:val="005F11D0"/>
    <w:rsid w:val="005F23DB"/>
    <w:rsid w:val="005F47EE"/>
    <w:rsid w:val="00600459"/>
    <w:rsid w:val="00613E26"/>
    <w:rsid w:val="0061438D"/>
    <w:rsid w:val="00623F4B"/>
    <w:rsid w:val="00624E9F"/>
    <w:rsid w:val="0063664E"/>
    <w:rsid w:val="0065239D"/>
    <w:rsid w:val="00662267"/>
    <w:rsid w:val="00662288"/>
    <w:rsid w:val="00670693"/>
    <w:rsid w:val="006728DF"/>
    <w:rsid w:val="0068299D"/>
    <w:rsid w:val="00694810"/>
    <w:rsid w:val="006A42E2"/>
    <w:rsid w:val="006A64C7"/>
    <w:rsid w:val="006A7839"/>
    <w:rsid w:val="006C29D6"/>
    <w:rsid w:val="006C7940"/>
    <w:rsid w:val="006D196C"/>
    <w:rsid w:val="006D21F9"/>
    <w:rsid w:val="006D302F"/>
    <w:rsid w:val="006D4906"/>
    <w:rsid w:val="006D591F"/>
    <w:rsid w:val="006E31F0"/>
    <w:rsid w:val="006E7191"/>
    <w:rsid w:val="006F4590"/>
    <w:rsid w:val="0070237C"/>
    <w:rsid w:val="00702E88"/>
    <w:rsid w:val="00705A23"/>
    <w:rsid w:val="007116DF"/>
    <w:rsid w:val="00711A97"/>
    <w:rsid w:val="00712DDC"/>
    <w:rsid w:val="0072019A"/>
    <w:rsid w:val="00720E4A"/>
    <w:rsid w:val="00733A1B"/>
    <w:rsid w:val="0073414D"/>
    <w:rsid w:val="00736D12"/>
    <w:rsid w:val="00736D37"/>
    <w:rsid w:val="007435A0"/>
    <w:rsid w:val="00751BB3"/>
    <w:rsid w:val="00753823"/>
    <w:rsid w:val="00753C40"/>
    <w:rsid w:val="007547E8"/>
    <w:rsid w:val="007565E3"/>
    <w:rsid w:val="00761678"/>
    <w:rsid w:val="007651D7"/>
    <w:rsid w:val="00766EE5"/>
    <w:rsid w:val="007827CD"/>
    <w:rsid w:val="00795DE6"/>
    <w:rsid w:val="007A3898"/>
    <w:rsid w:val="007A5AFD"/>
    <w:rsid w:val="007A5B70"/>
    <w:rsid w:val="007A6FBF"/>
    <w:rsid w:val="007C1E3B"/>
    <w:rsid w:val="007C1FED"/>
    <w:rsid w:val="007E10B3"/>
    <w:rsid w:val="007E1170"/>
    <w:rsid w:val="007E543F"/>
    <w:rsid w:val="007F01BD"/>
    <w:rsid w:val="007F496E"/>
    <w:rsid w:val="007F6CBE"/>
    <w:rsid w:val="00804AC2"/>
    <w:rsid w:val="00805233"/>
    <w:rsid w:val="008111A4"/>
    <w:rsid w:val="008207E2"/>
    <w:rsid w:val="00834EFD"/>
    <w:rsid w:val="008443D1"/>
    <w:rsid w:val="00855501"/>
    <w:rsid w:val="0085741F"/>
    <w:rsid w:val="00857C59"/>
    <w:rsid w:val="00861C79"/>
    <w:rsid w:val="00867C0E"/>
    <w:rsid w:val="0087381A"/>
    <w:rsid w:val="00880A21"/>
    <w:rsid w:val="0088272C"/>
    <w:rsid w:val="00887218"/>
    <w:rsid w:val="00893F18"/>
    <w:rsid w:val="0089618C"/>
    <w:rsid w:val="008A76B3"/>
    <w:rsid w:val="008B2340"/>
    <w:rsid w:val="008B2DDE"/>
    <w:rsid w:val="008C54BF"/>
    <w:rsid w:val="008C6F2B"/>
    <w:rsid w:val="008C6FB5"/>
    <w:rsid w:val="008E3513"/>
    <w:rsid w:val="008E3DBB"/>
    <w:rsid w:val="008E5324"/>
    <w:rsid w:val="008E565F"/>
    <w:rsid w:val="008F0DD6"/>
    <w:rsid w:val="008F1666"/>
    <w:rsid w:val="00902226"/>
    <w:rsid w:val="009023CA"/>
    <w:rsid w:val="009040D2"/>
    <w:rsid w:val="00904B27"/>
    <w:rsid w:val="009077C6"/>
    <w:rsid w:val="00914D8F"/>
    <w:rsid w:val="00922472"/>
    <w:rsid w:val="009314B2"/>
    <w:rsid w:val="0093247F"/>
    <w:rsid w:val="00933115"/>
    <w:rsid w:val="00934D4F"/>
    <w:rsid w:val="00936A6A"/>
    <w:rsid w:val="00944630"/>
    <w:rsid w:val="00945644"/>
    <w:rsid w:val="00951863"/>
    <w:rsid w:val="0096006B"/>
    <w:rsid w:val="00961016"/>
    <w:rsid w:val="00961366"/>
    <w:rsid w:val="009726FE"/>
    <w:rsid w:val="00974C14"/>
    <w:rsid w:val="009755F7"/>
    <w:rsid w:val="0097619F"/>
    <w:rsid w:val="009832C1"/>
    <w:rsid w:val="00987537"/>
    <w:rsid w:val="00992CCC"/>
    <w:rsid w:val="00997AEA"/>
    <w:rsid w:val="009A1A68"/>
    <w:rsid w:val="009A49C8"/>
    <w:rsid w:val="009B6F12"/>
    <w:rsid w:val="009D0014"/>
    <w:rsid w:val="009D080B"/>
    <w:rsid w:val="009F06C7"/>
    <w:rsid w:val="009F3F42"/>
    <w:rsid w:val="00A006D0"/>
    <w:rsid w:val="00A01F44"/>
    <w:rsid w:val="00A104C3"/>
    <w:rsid w:val="00A11449"/>
    <w:rsid w:val="00A1227C"/>
    <w:rsid w:val="00A14E6F"/>
    <w:rsid w:val="00A21555"/>
    <w:rsid w:val="00A229F9"/>
    <w:rsid w:val="00A3619C"/>
    <w:rsid w:val="00A404AB"/>
    <w:rsid w:val="00A410F9"/>
    <w:rsid w:val="00A43D33"/>
    <w:rsid w:val="00A45AFE"/>
    <w:rsid w:val="00A61138"/>
    <w:rsid w:val="00A627E3"/>
    <w:rsid w:val="00A6793E"/>
    <w:rsid w:val="00A801AF"/>
    <w:rsid w:val="00A80D3B"/>
    <w:rsid w:val="00A966AA"/>
    <w:rsid w:val="00A969E2"/>
    <w:rsid w:val="00AA0EFB"/>
    <w:rsid w:val="00AA5B44"/>
    <w:rsid w:val="00AC7427"/>
    <w:rsid w:val="00AD29EC"/>
    <w:rsid w:val="00AD548B"/>
    <w:rsid w:val="00AD553A"/>
    <w:rsid w:val="00AD729E"/>
    <w:rsid w:val="00AD7B07"/>
    <w:rsid w:val="00AD7CFC"/>
    <w:rsid w:val="00AF0F5D"/>
    <w:rsid w:val="00AF4724"/>
    <w:rsid w:val="00B03A35"/>
    <w:rsid w:val="00B04732"/>
    <w:rsid w:val="00B056F4"/>
    <w:rsid w:val="00B05F40"/>
    <w:rsid w:val="00B073E1"/>
    <w:rsid w:val="00B149FB"/>
    <w:rsid w:val="00B15D6B"/>
    <w:rsid w:val="00B20A7A"/>
    <w:rsid w:val="00B24C19"/>
    <w:rsid w:val="00B25062"/>
    <w:rsid w:val="00B34F25"/>
    <w:rsid w:val="00B435C6"/>
    <w:rsid w:val="00B4449C"/>
    <w:rsid w:val="00B45471"/>
    <w:rsid w:val="00B50C9B"/>
    <w:rsid w:val="00B51321"/>
    <w:rsid w:val="00B54CFC"/>
    <w:rsid w:val="00B54E1C"/>
    <w:rsid w:val="00B55BF1"/>
    <w:rsid w:val="00B615DA"/>
    <w:rsid w:val="00B64125"/>
    <w:rsid w:val="00B65D42"/>
    <w:rsid w:val="00B742AC"/>
    <w:rsid w:val="00B80FC1"/>
    <w:rsid w:val="00B83860"/>
    <w:rsid w:val="00B84A74"/>
    <w:rsid w:val="00B852B7"/>
    <w:rsid w:val="00B8573C"/>
    <w:rsid w:val="00B91D4E"/>
    <w:rsid w:val="00B93D6B"/>
    <w:rsid w:val="00BA461A"/>
    <w:rsid w:val="00BA4CA2"/>
    <w:rsid w:val="00BA6AAC"/>
    <w:rsid w:val="00BB2C1D"/>
    <w:rsid w:val="00BB43BB"/>
    <w:rsid w:val="00BB7021"/>
    <w:rsid w:val="00BC2FF2"/>
    <w:rsid w:val="00BC7156"/>
    <w:rsid w:val="00BF2D26"/>
    <w:rsid w:val="00BF734A"/>
    <w:rsid w:val="00C00374"/>
    <w:rsid w:val="00C024A7"/>
    <w:rsid w:val="00C0531B"/>
    <w:rsid w:val="00C14CCF"/>
    <w:rsid w:val="00C14D6A"/>
    <w:rsid w:val="00C17AEA"/>
    <w:rsid w:val="00C23031"/>
    <w:rsid w:val="00C329B2"/>
    <w:rsid w:val="00C423D4"/>
    <w:rsid w:val="00C44BC7"/>
    <w:rsid w:val="00C47603"/>
    <w:rsid w:val="00C5325D"/>
    <w:rsid w:val="00C66FDD"/>
    <w:rsid w:val="00C76DBB"/>
    <w:rsid w:val="00C80934"/>
    <w:rsid w:val="00C81921"/>
    <w:rsid w:val="00C870E9"/>
    <w:rsid w:val="00C8766A"/>
    <w:rsid w:val="00C901D8"/>
    <w:rsid w:val="00CA1EB5"/>
    <w:rsid w:val="00CA3CF3"/>
    <w:rsid w:val="00CA5960"/>
    <w:rsid w:val="00CA74B3"/>
    <w:rsid w:val="00CB18D6"/>
    <w:rsid w:val="00CC3969"/>
    <w:rsid w:val="00CC780B"/>
    <w:rsid w:val="00CD4C89"/>
    <w:rsid w:val="00CD60A7"/>
    <w:rsid w:val="00CE4C3F"/>
    <w:rsid w:val="00CF491F"/>
    <w:rsid w:val="00CF7242"/>
    <w:rsid w:val="00CF7ED1"/>
    <w:rsid w:val="00D0060D"/>
    <w:rsid w:val="00D01BCA"/>
    <w:rsid w:val="00D048CC"/>
    <w:rsid w:val="00D13DA6"/>
    <w:rsid w:val="00D15CDF"/>
    <w:rsid w:val="00D176AC"/>
    <w:rsid w:val="00D21476"/>
    <w:rsid w:val="00D2537D"/>
    <w:rsid w:val="00D30998"/>
    <w:rsid w:val="00D377AD"/>
    <w:rsid w:val="00D4286C"/>
    <w:rsid w:val="00D431BA"/>
    <w:rsid w:val="00D47859"/>
    <w:rsid w:val="00D51C0D"/>
    <w:rsid w:val="00D55608"/>
    <w:rsid w:val="00D5776C"/>
    <w:rsid w:val="00D61CC6"/>
    <w:rsid w:val="00D61CCD"/>
    <w:rsid w:val="00D623DC"/>
    <w:rsid w:val="00D67C0B"/>
    <w:rsid w:val="00D704DF"/>
    <w:rsid w:val="00D776B0"/>
    <w:rsid w:val="00D8263B"/>
    <w:rsid w:val="00D85373"/>
    <w:rsid w:val="00D861B7"/>
    <w:rsid w:val="00D86627"/>
    <w:rsid w:val="00D90AFC"/>
    <w:rsid w:val="00D92D52"/>
    <w:rsid w:val="00D96701"/>
    <w:rsid w:val="00DA15E2"/>
    <w:rsid w:val="00DA468F"/>
    <w:rsid w:val="00DA551D"/>
    <w:rsid w:val="00DA6538"/>
    <w:rsid w:val="00DB1068"/>
    <w:rsid w:val="00DB26A7"/>
    <w:rsid w:val="00DB7EF4"/>
    <w:rsid w:val="00DC1B3D"/>
    <w:rsid w:val="00DC3114"/>
    <w:rsid w:val="00DC39FD"/>
    <w:rsid w:val="00DD6DF7"/>
    <w:rsid w:val="00DE3252"/>
    <w:rsid w:val="00DE3311"/>
    <w:rsid w:val="00DF4E26"/>
    <w:rsid w:val="00E011AF"/>
    <w:rsid w:val="00E041FD"/>
    <w:rsid w:val="00E04670"/>
    <w:rsid w:val="00E04950"/>
    <w:rsid w:val="00E06CFC"/>
    <w:rsid w:val="00E07871"/>
    <w:rsid w:val="00E15644"/>
    <w:rsid w:val="00E31A78"/>
    <w:rsid w:val="00E57A8D"/>
    <w:rsid w:val="00E6316A"/>
    <w:rsid w:val="00E64896"/>
    <w:rsid w:val="00E65607"/>
    <w:rsid w:val="00E82CB4"/>
    <w:rsid w:val="00E84505"/>
    <w:rsid w:val="00E877A5"/>
    <w:rsid w:val="00E931BC"/>
    <w:rsid w:val="00EA16C8"/>
    <w:rsid w:val="00EA36FA"/>
    <w:rsid w:val="00EA569F"/>
    <w:rsid w:val="00EB1587"/>
    <w:rsid w:val="00EB167E"/>
    <w:rsid w:val="00EB63C2"/>
    <w:rsid w:val="00EC0E9F"/>
    <w:rsid w:val="00EC76AA"/>
    <w:rsid w:val="00ED0C1F"/>
    <w:rsid w:val="00ED2495"/>
    <w:rsid w:val="00EE0209"/>
    <w:rsid w:val="00EE0730"/>
    <w:rsid w:val="00EE1720"/>
    <w:rsid w:val="00EE6F29"/>
    <w:rsid w:val="00EF11F8"/>
    <w:rsid w:val="00EF4793"/>
    <w:rsid w:val="00EF4BC5"/>
    <w:rsid w:val="00F050E4"/>
    <w:rsid w:val="00F11824"/>
    <w:rsid w:val="00F368B6"/>
    <w:rsid w:val="00F37EEF"/>
    <w:rsid w:val="00F442E6"/>
    <w:rsid w:val="00F53F53"/>
    <w:rsid w:val="00F638AA"/>
    <w:rsid w:val="00F65CB6"/>
    <w:rsid w:val="00F66066"/>
    <w:rsid w:val="00F72C7B"/>
    <w:rsid w:val="00F77036"/>
    <w:rsid w:val="00F82759"/>
    <w:rsid w:val="00F8486A"/>
    <w:rsid w:val="00F86D50"/>
    <w:rsid w:val="00F90500"/>
    <w:rsid w:val="00F95FA3"/>
    <w:rsid w:val="00FA1485"/>
    <w:rsid w:val="00FA42B0"/>
    <w:rsid w:val="00FB267A"/>
    <w:rsid w:val="00FB447F"/>
    <w:rsid w:val="00FB6C2E"/>
    <w:rsid w:val="00FC589C"/>
    <w:rsid w:val="00FE1969"/>
    <w:rsid w:val="00FE32C3"/>
    <w:rsid w:val="00FF3F0E"/>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3F29"/>
  <w15:docId w15:val="{D5B93F81-47F7-41BB-B3CB-38A53CE3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885"/>
    <w:pPr>
      <w:spacing w:after="0" w:line="240" w:lineRule="auto"/>
    </w:pPr>
    <w:rPr>
      <w:rFonts w:ascii=".VnTime" w:eastAsia="Times New Roman" w:hAnsi=".VnTime" w:cs="Times New Roman"/>
      <w:kern w:val="0"/>
      <w:sz w:val="28"/>
      <w:szCs w:val="24"/>
      <w14:ligatures w14:val="none"/>
    </w:rPr>
  </w:style>
  <w:style w:type="paragraph" w:styleId="Heading2">
    <w:name w:val="heading 2"/>
    <w:basedOn w:val="Normal"/>
    <w:next w:val="Normal"/>
    <w:link w:val="Heading2Char"/>
    <w:qFormat/>
    <w:rsid w:val="00472885"/>
    <w:pPr>
      <w:keepNext/>
      <w:jc w:val="center"/>
      <w:outlineLvl w:val="1"/>
    </w:pPr>
    <w:rPr>
      <w:rFonts w:ascii=".VnTimeH" w:hAnsi=".VnTimeH"/>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2885"/>
    <w:rPr>
      <w:rFonts w:ascii=".VnTimeH" w:eastAsia="Times New Roman" w:hAnsi=".VnTimeH" w:cs="Times New Roman"/>
      <w:b/>
      <w:kern w:val="0"/>
      <w:sz w:val="26"/>
      <w:szCs w:val="24"/>
      <w14:ligatures w14:val="none"/>
    </w:rPr>
  </w:style>
  <w:style w:type="paragraph" w:styleId="Footer">
    <w:name w:val="footer"/>
    <w:basedOn w:val="Normal"/>
    <w:link w:val="FooterChar"/>
    <w:rsid w:val="00472885"/>
    <w:pPr>
      <w:tabs>
        <w:tab w:val="center" w:pos="4320"/>
        <w:tab w:val="right" w:pos="8640"/>
      </w:tabs>
    </w:pPr>
  </w:style>
  <w:style w:type="character" w:customStyle="1" w:styleId="FooterChar">
    <w:name w:val="Footer Char"/>
    <w:basedOn w:val="DefaultParagraphFont"/>
    <w:link w:val="Footer"/>
    <w:rsid w:val="00472885"/>
    <w:rPr>
      <w:rFonts w:ascii=".VnTime" w:eastAsia="Times New Roman" w:hAnsi=".VnTime" w:cs="Times New Roman"/>
      <w:kern w:val="0"/>
      <w:sz w:val="28"/>
      <w:szCs w:val="24"/>
      <w14:ligatures w14:val="none"/>
    </w:rPr>
  </w:style>
  <w:style w:type="character" w:styleId="PageNumber">
    <w:name w:val="page number"/>
    <w:basedOn w:val="DefaultParagraphFont"/>
    <w:rsid w:val="00472885"/>
  </w:style>
  <w:style w:type="character" w:styleId="Strong">
    <w:name w:val="Strong"/>
    <w:qFormat/>
    <w:rsid w:val="00472885"/>
    <w:rPr>
      <w:b/>
      <w:bCs/>
    </w:rPr>
  </w:style>
  <w:style w:type="paragraph" w:styleId="BalloonText">
    <w:name w:val="Balloon Text"/>
    <w:basedOn w:val="Normal"/>
    <w:link w:val="BalloonTextChar"/>
    <w:uiPriority w:val="99"/>
    <w:semiHidden/>
    <w:unhideWhenUsed/>
    <w:rsid w:val="00472885"/>
    <w:rPr>
      <w:rFonts w:ascii="Tahoma" w:hAnsi="Tahoma" w:cs="Tahoma"/>
      <w:sz w:val="16"/>
      <w:szCs w:val="16"/>
    </w:rPr>
  </w:style>
  <w:style w:type="character" w:customStyle="1" w:styleId="BalloonTextChar">
    <w:name w:val="Balloon Text Char"/>
    <w:basedOn w:val="DefaultParagraphFont"/>
    <w:link w:val="BalloonText"/>
    <w:uiPriority w:val="99"/>
    <w:semiHidden/>
    <w:rsid w:val="00472885"/>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472885"/>
    <w:pPr>
      <w:tabs>
        <w:tab w:val="center" w:pos="4680"/>
        <w:tab w:val="right" w:pos="9360"/>
      </w:tabs>
    </w:pPr>
  </w:style>
  <w:style w:type="character" w:customStyle="1" w:styleId="HeaderChar">
    <w:name w:val="Header Char"/>
    <w:basedOn w:val="DefaultParagraphFont"/>
    <w:link w:val="Header"/>
    <w:uiPriority w:val="99"/>
    <w:rsid w:val="00472885"/>
    <w:rPr>
      <w:rFonts w:ascii=".VnTime" w:eastAsia="Times New Roman" w:hAnsi=".VnTime" w:cs="Times New Roman"/>
      <w:kern w:val="0"/>
      <w:sz w:val="28"/>
      <w:szCs w:val="24"/>
      <w14:ligatures w14:val="none"/>
    </w:rPr>
  </w:style>
  <w:style w:type="paragraph" w:styleId="ListParagraph">
    <w:name w:val="List Paragraph"/>
    <w:basedOn w:val="Normal"/>
    <w:uiPriority w:val="34"/>
    <w:qFormat/>
    <w:rsid w:val="00472885"/>
    <w:pPr>
      <w:ind w:left="720"/>
      <w:contextualSpacing/>
    </w:pPr>
  </w:style>
  <w:style w:type="paragraph" w:styleId="FootnoteText">
    <w:name w:val="footnote text"/>
    <w:aliases w:val="Footnote Text Char Char Char Char Char,Footnote Text Char Char Char Char Char Char Ch,Footnote Text Char Tegn Char,Footnote Text Char Char Char Char Char Char Ch Char Char Char,fn,fn Char,single space,ft,footnote text,Char9,FOOTNOTE"/>
    <w:basedOn w:val="Normal"/>
    <w:link w:val="FootnoteTextChar"/>
    <w:uiPriority w:val="99"/>
    <w:semiHidden/>
    <w:unhideWhenUsed/>
    <w:qFormat/>
    <w:rsid w:val="00472885"/>
    <w:rPr>
      <w:sz w:val="20"/>
      <w:szCs w:val="20"/>
    </w:rPr>
  </w:style>
  <w:style w:type="character" w:customStyle="1" w:styleId="FootnoteTextChar">
    <w:name w:val="Footnote Text Char"/>
    <w:aliases w:val="Footnote Text Char Char Char Char Char Char,Footnote Text Char Char Char Char Char Char Ch Char,Footnote Text Char Tegn Char Char,Footnote Text Char Char Char Char Char Char Ch Char Char Char Char,fn Char1,fn Char Char,ft Char"/>
    <w:basedOn w:val="DefaultParagraphFont"/>
    <w:link w:val="FootnoteText"/>
    <w:uiPriority w:val="99"/>
    <w:semiHidden/>
    <w:qFormat/>
    <w:rsid w:val="00472885"/>
    <w:rPr>
      <w:rFonts w:ascii=".VnTime" w:eastAsia="Times New Roman" w:hAnsi=".VnTime" w:cs="Times New Roman"/>
      <w:kern w:val="0"/>
      <w:sz w:val="20"/>
      <w:szCs w:val="20"/>
      <w14:ligatures w14:val="none"/>
    </w:rPr>
  </w:style>
  <w:style w:type="character" w:styleId="FootnoteReference">
    <w:name w:val="footnote reference"/>
    <w:aliases w:val="Footnote text,Ref,de nota al pie,Footnote,ftref,BearingPoint,16 Point,Superscript 6 Point,fr,Footnote Text1,f,(NECG) Footnote Reference,BVI fnr,footnote ref,Footnote text + 13 pt,Footnote + Arial,10 p,10 pt,Black,de nota al p"/>
    <w:basedOn w:val="DefaultParagraphFont"/>
    <w:link w:val="BVIfnrCharCharChar"/>
    <w:uiPriority w:val="99"/>
    <w:unhideWhenUsed/>
    <w:qFormat/>
    <w:rsid w:val="00472885"/>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rsid w:val="00472885"/>
    <w:pPr>
      <w:spacing w:after="160" w:line="240" w:lineRule="exact"/>
    </w:pPr>
    <w:rPr>
      <w:rFonts w:asciiTheme="minorHAnsi" w:eastAsiaTheme="minorHAnsi" w:hAnsiTheme="minorHAnsi" w:cstheme="minorBidi"/>
      <w:kern w:val="2"/>
      <w:sz w:val="22"/>
      <w:szCs w:val="22"/>
      <w:vertAlign w:val="superscript"/>
      <w14:ligatures w14:val="standardContextual"/>
    </w:rPr>
  </w:style>
  <w:style w:type="paragraph" w:styleId="NormalWeb">
    <w:name w:val="Normal (Web)"/>
    <w:basedOn w:val="Normal"/>
    <w:uiPriority w:val="99"/>
    <w:unhideWhenUsed/>
    <w:rsid w:val="00736D37"/>
    <w:pPr>
      <w:spacing w:before="100" w:beforeAutospacing="1" w:after="100" w:afterAutospacing="1"/>
      <w:ind w:firstLine="720"/>
      <w:jc w:val="both"/>
    </w:pPr>
    <w:rPr>
      <w:rFonts w:ascii="Times New Roman" w:hAnsi="Times New Roman"/>
      <w:sz w:val="24"/>
      <w:lang w:eastAsia="en-ZW"/>
    </w:rPr>
  </w:style>
  <w:style w:type="character" w:styleId="CommentReference">
    <w:name w:val="annotation reference"/>
    <w:basedOn w:val="DefaultParagraphFont"/>
    <w:uiPriority w:val="99"/>
    <w:semiHidden/>
    <w:unhideWhenUsed/>
    <w:rsid w:val="00E041FD"/>
    <w:rPr>
      <w:sz w:val="16"/>
      <w:szCs w:val="16"/>
    </w:rPr>
  </w:style>
  <w:style w:type="paragraph" w:styleId="CommentText">
    <w:name w:val="annotation text"/>
    <w:basedOn w:val="Normal"/>
    <w:link w:val="CommentTextChar"/>
    <w:uiPriority w:val="99"/>
    <w:semiHidden/>
    <w:unhideWhenUsed/>
    <w:rsid w:val="00E041FD"/>
    <w:rPr>
      <w:sz w:val="20"/>
      <w:szCs w:val="20"/>
    </w:rPr>
  </w:style>
  <w:style w:type="character" w:customStyle="1" w:styleId="CommentTextChar">
    <w:name w:val="Comment Text Char"/>
    <w:basedOn w:val="DefaultParagraphFont"/>
    <w:link w:val="CommentText"/>
    <w:uiPriority w:val="99"/>
    <w:semiHidden/>
    <w:rsid w:val="00E041FD"/>
    <w:rPr>
      <w:rFonts w:ascii=".VnTime" w:eastAsia="Times New Roman" w:hAnsi=".VnTime"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41FD"/>
    <w:rPr>
      <w:b/>
      <w:bCs/>
    </w:rPr>
  </w:style>
  <w:style w:type="character" w:customStyle="1" w:styleId="CommentSubjectChar">
    <w:name w:val="Comment Subject Char"/>
    <w:basedOn w:val="CommentTextChar"/>
    <w:link w:val="CommentSubject"/>
    <w:uiPriority w:val="99"/>
    <w:semiHidden/>
    <w:rsid w:val="00E041FD"/>
    <w:rPr>
      <w:rFonts w:ascii=".VnTime" w:eastAsia="Times New Roman" w:hAnsi=".VnTime" w:cs="Times New Roman"/>
      <w:b/>
      <w:bCs/>
      <w:kern w:val="0"/>
      <w:sz w:val="20"/>
      <w:szCs w:val="20"/>
      <w14:ligatures w14:val="none"/>
    </w:rPr>
  </w:style>
  <w:style w:type="paragraph" w:customStyle="1" w:styleId="tieudephu">
    <w:name w:val="tieudephu"/>
    <w:basedOn w:val="Normal"/>
    <w:rsid w:val="00F86D50"/>
    <w:pPr>
      <w:spacing w:before="100" w:beforeAutospacing="1" w:after="100" w:afterAutospacing="1"/>
    </w:pPr>
    <w:rPr>
      <w:rFonts w:ascii="Arial" w:hAnsi="Arial" w:cs="Arial"/>
      <w:color w:val="666666"/>
      <w:sz w:val="14"/>
      <w:szCs w:val="14"/>
      <w:lang w:val="vi-VN" w:eastAsia="vi-VN"/>
    </w:rPr>
  </w:style>
  <w:style w:type="paragraph" w:customStyle="1" w:styleId="CharCharCharChar">
    <w:name w:val="Char Char Char Char"/>
    <w:basedOn w:val="Normal"/>
    <w:semiHidden/>
    <w:rsid w:val="00D90AFC"/>
    <w:pPr>
      <w:spacing w:after="160" w:line="240" w:lineRule="exact"/>
    </w:pPr>
    <w:rPr>
      <w:rFonts w:ascii="Arial" w:hAnsi="Arial"/>
      <w:sz w:val="22"/>
      <w:szCs w:val="22"/>
    </w:rPr>
  </w:style>
  <w:style w:type="character" w:styleId="Hyperlink">
    <w:name w:val="Hyperlink"/>
    <w:uiPriority w:val="99"/>
    <w:semiHidden/>
    <w:unhideWhenUsed/>
    <w:rsid w:val="00F770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3122">
      <w:bodyDiv w:val="1"/>
      <w:marLeft w:val="0"/>
      <w:marRight w:val="0"/>
      <w:marTop w:val="0"/>
      <w:marBottom w:val="0"/>
      <w:divBdr>
        <w:top w:val="none" w:sz="0" w:space="0" w:color="auto"/>
        <w:left w:val="none" w:sz="0" w:space="0" w:color="auto"/>
        <w:bottom w:val="none" w:sz="0" w:space="0" w:color="auto"/>
        <w:right w:val="none" w:sz="0" w:space="0" w:color="auto"/>
      </w:divBdr>
    </w:div>
    <w:div w:id="85659765">
      <w:bodyDiv w:val="1"/>
      <w:marLeft w:val="0"/>
      <w:marRight w:val="0"/>
      <w:marTop w:val="0"/>
      <w:marBottom w:val="0"/>
      <w:divBdr>
        <w:top w:val="none" w:sz="0" w:space="0" w:color="auto"/>
        <w:left w:val="none" w:sz="0" w:space="0" w:color="auto"/>
        <w:bottom w:val="none" w:sz="0" w:space="0" w:color="auto"/>
        <w:right w:val="none" w:sz="0" w:space="0" w:color="auto"/>
      </w:divBdr>
    </w:div>
    <w:div w:id="852886403">
      <w:bodyDiv w:val="1"/>
      <w:marLeft w:val="0"/>
      <w:marRight w:val="0"/>
      <w:marTop w:val="0"/>
      <w:marBottom w:val="0"/>
      <w:divBdr>
        <w:top w:val="none" w:sz="0" w:space="0" w:color="auto"/>
        <w:left w:val="none" w:sz="0" w:space="0" w:color="auto"/>
        <w:bottom w:val="none" w:sz="0" w:space="0" w:color="auto"/>
        <w:right w:val="none" w:sz="0" w:space="0" w:color="auto"/>
      </w:divBdr>
    </w:div>
    <w:div w:id="14597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oc.com/search?query=b%E1%BA%AFc+k%E1%BA%A1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ccoc.com/search?query=b%E1%BA%AFc+k%E1%BA%A1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FAD23-772C-4350-AECF-2F97AE86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 ALL</cp:lastModifiedBy>
  <cp:revision>9</cp:revision>
  <cp:lastPrinted>2024-05-31T08:55:00Z</cp:lastPrinted>
  <dcterms:created xsi:type="dcterms:W3CDTF">2026-03-01T06:08:00Z</dcterms:created>
  <dcterms:modified xsi:type="dcterms:W3CDTF">2026-03-02T15:35:00Z</dcterms:modified>
</cp:coreProperties>
</file>